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E13" w14:textId="05D7710F" w:rsidR="009247B7" w:rsidRPr="00E414A3" w:rsidRDefault="009247B7" w:rsidP="00965E21">
      <w:pPr>
        <w:rPr>
          <w:rFonts w:asciiTheme="minorHAnsi" w:hAnsiTheme="minorHAnsi"/>
          <w:sz w:val="32"/>
          <w:szCs w:val="32"/>
          <w:lang w:val="sv-FI"/>
        </w:rPr>
      </w:pPr>
      <w:r w:rsidRPr="00E414A3">
        <w:rPr>
          <w:rFonts w:asciiTheme="minorHAnsi" w:hAnsiTheme="minorHAnsi"/>
          <w:sz w:val="32"/>
          <w:szCs w:val="32"/>
          <w:lang w:val="sv-FI"/>
        </w:rPr>
        <w:t xml:space="preserve">Anbudsinbjudan för projekt om </w:t>
      </w:r>
      <w:bookmarkStart w:id="0" w:name="_Hlk98855168"/>
      <w:r w:rsidR="00E45BC9" w:rsidRPr="00E414A3">
        <w:rPr>
          <w:rFonts w:asciiTheme="minorHAnsi" w:hAnsiTheme="minorHAnsi"/>
          <w:sz w:val="32"/>
          <w:szCs w:val="32"/>
          <w:lang w:val="sv-FI"/>
        </w:rPr>
        <w:t xml:space="preserve">Regelverk för CCS (och </w:t>
      </w:r>
      <w:r w:rsidR="00E414A3">
        <w:rPr>
          <w:rFonts w:asciiTheme="minorHAnsi" w:hAnsiTheme="minorHAnsi"/>
          <w:sz w:val="32"/>
          <w:szCs w:val="32"/>
          <w:lang w:val="sv-FI"/>
        </w:rPr>
        <w:t xml:space="preserve">eventuellt </w:t>
      </w:r>
      <w:r w:rsidR="00E45BC9" w:rsidRPr="00E414A3">
        <w:rPr>
          <w:rFonts w:asciiTheme="minorHAnsi" w:hAnsiTheme="minorHAnsi"/>
          <w:sz w:val="32"/>
          <w:szCs w:val="32"/>
          <w:lang w:val="sv-FI"/>
        </w:rPr>
        <w:t xml:space="preserve">CCU) i de </w:t>
      </w:r>
      <w:r w:rsidR="00974C55" w:rsidRPr="00E414A3">
        <w:rPr>
          <w:rFonts w:asciiTheme="minorHAnsi" w:hAnsiTheme="minorHAnsi"/>
          <w:sz w:val="32"/>
          <w:szCs w:val="32"/>
          <w:lang w:val="sv-FI"/>
        </w:rPr>
        <w:t>nordiska</w:t>
      </w:r>
      <w:r w:rsidR="00E45BC9" w:rsidRPr="00E414A3">
        <w:rPr>
          <w:rFonts w:asciiTheme="minorHAnsi" w:hAnsiTheme="minorHAnsi"/>
          <w:sz w:val="32"/>
          <w:szCs w:val="32"/>
          <w:lang w:val="sv-FI"/>
        </w:rPr>
        <w:t xml:space="preserve"> länderna.</w:t>
      </w:r>
      <w:bookmarkEnd w:id="0"/>
    </w:p>
    <w:p w14:paraId="632588AC" w14:textId="14F1CEE3" w:rsidR="009247B7" w:rsidRPr="00E414A3" w:rsidRDefault="00E45BC9" w:rsidP="009247B7">
      <w:pPr>
        <w:rPr>
          <w:rFonts w:asciiTheme="minorHAnsi" w:hAnsiTheme="minorHAnsi" w:cstheme="minorHAnsi"/>
          <w:i/>
          <w:szCs w:val="24"/>
          <w:lang w:val="sv-FI"/>
        </w:rPr>
      </w:pPr>
      <w:r w:rsidRPr="00E414A3">
        <w:rPr>
          <w:rFonts w:asciiTheme="minorHAnsi" w:hAnsiTheme="minorHAnsi" w:cstheme="minorHAnsi"/>
          <w:i/>
          <w:szCs w:val="24"/>
          <w:lang w:val="sv-FI"/>
        </w:rPr>
        <w:t xml:space="preserve">Den </w:t>
      </w:r>
      <w:r w:rsidR="00DF226D" w:rsidRPr="00E414A3">
        <w:rPr>
          <w:rFonts w:asciiTheme="minorHAnsi" w:hAnsiTheme="minorHAnsi" w:cstheme="minorHAnsi"/>
          <w:i/>
          <w:szCs w:val="24"/>
          <w:lang w:val="sv-FI"/>
        </w:rPr>
        <w:t>Nordiska arbetsgruppe</w:t>
      </w:r>
      <w:r w:rsidRPr="00E414A3">
        <w:rPr>
          <w:rFonts w:asciiTheme="minorHAnsi" w:hAnsiTheme="minorHAnsi" w:cstheme="minorHAnsi"/>
          <w:i/>
          <w:szCs w:val="24"/>
          <w:lang w:val="sv-FI"/>
        </w:rPr>
        <w:t>n</w:t>
      </w:r>
      <w:r w:rsidR="00DF226D" w:rsidRPr="00E414A3">
        <w:rPr>
          <w:rFonts w:asciiTheme="minorHAnsi" w:hAnsiTheme="minorHAnsi" w:cstheme="minorHAnsi"/>
          <w:i/>
          <w:szCs w:val="24"/>
          <w:lang w:val="sv-FI"/>
        </w:rPr>
        <w:t xml:space="preserve"> för Miljö och Ekonomi (NME)</w:t>
      </w:r>
      <w:r w:rsidR="00776812" w:rsidRPr="00E414A3">
        <w:rPr>
          <w:rFonts w:asciiTheme="minorHAnsi" w:hAnsiTheme="minorHAnsi" w:cstheme="minorHAnsi"/>
          <w:i/>
          <w:szCs w:val="24"/>
          <w:lang w:val="sv-FI"/>
        </w:rPr>
        <w:t xml:space="preserve"> </w:t>
      </w:r>
      <w:r w:rsidR="009247B7" w:rsidRPr="00E414A3">
        <w:rPr>
          <w:rFonts w:asciiTheme="minorHAnsi" w:hAnsiTheme="minorHAnsi" w:cstheme="minorHAnsi"/>
          <w:i/>
          <w:szCs w:val="24"/>
          <w:lang w:val="sv-FI"/>
        </w:rPr>
        <w:t xml:space="preserve">under Nordiska ministerrådet </w:t>
      </w:r>
      <w:r w:rsidR="00573F65" w:rsidRPr="00E414A3">
        <w:rPr>
          <w:rFonts w:asciiTheme="minorHAnsi" w:hAnsiTheme="minorHAnsi" w:cstheme="minorHAnsi"/>
          <w:i/>
          <w:szCs w:val="24"/>
          <w:lang w:val="sv-FI"/>
        </w:rPr>
        <w:t xml:space="preserve">välkomnar anbud för ett projekt </w:t>
      </w:r>
      <w:r w:rsidR="004A710E" w:rsidRPr="00E414A3">
        <w:rPr>
          <w:rFonts w:asciiTheme="minorHAnsi" w:hAnsiTheme="minorHAnsi" w:cstheme="minorHAnsi"/>
          <w:i/>
          <w:szCs w:val="24"/>
          <w:lang w:val="sv-FI"/>
        </w:rPr>
        <w:t xml:space="preserve">Regelverk för CCS (och </w:t>
      </w:r>
      <w:r w:rsidR="00E414A3">
        <w:rPr>
          <w:rFonts w:asciiTheme="minorHAnsi" w:hAnsiTheme="minorHAnsi" w:cstheme="minorHAnsi"/>
          <w:i/>
          <w:szCs w:val="24"/>
          <w:lang w:val="sv-FI"/>
        </w:rPr>
        <w:t>eventuellt</w:t>
      </w:r>
      <w:r w:rsidR="009A7FDA">
        <w:rPr>
          <w:rFonts w:asciiTheme="minorHAnsi" w:hAnsiTheme="minorHAnsi" w:cstheme="minorHAnsi"/>
          <w:i/>
          <w:szCs w:val="24"/>
          <w:lang w:val="sv-FI"/>
        </w:rPr>
        <w:t xml:space="preserve"> </w:t>
      </w:r>
      <w:r w:rsidR="004A710E" w:rsidRPr="00E414A3">
        <w:rPr>
          <w:rFonts w:asciiTheme="minorHAnsi" w:hAnsiTheme="minorHAnsi" w:cstheme="minorHAnsi"/>
          <w:i/>
          <w:szCs w:val="24"/>
          <w:lang w:val="sv-FI"/>
        </w:rPr>
        <w:t xml:space="preserve">CCU) i de </w:t>
      </w:r>
      <w:r w:rsidR="00974C55" w:rsidRPr="00974C55">
        <w:rPr>
          <w:rFonts w:asciiTheme="minorHAnsi" w:hAnsiTheme="minorHAnsi" w:cstheme="minorHAnsi"/>
          <w:i/>
          <w:szCs w:val="24"/>
          <w:lang w:val="sv-FI"/>
        </w:rPr>
        <w:t>nordiska</w:t>
      </w:r>
      <w:r w:rsidR="004A710E" w:rsidRPr="00E414A3">
        <w:rPr>
          <w:rFonts w:asciiTheme="minorHAnsi" w:hAnsiTheme="minorHAnsi" w:cstheme="minorHAnsi"/>
          <w:i/>
          <w:szCs w:val="24"/>
          <w:lang w:val="sv-FI"/>
        </w:rPr>
        <w:t xml:space="preserve"> länderna.</w:t>
      </w:r>
      <w:r w:rsidR="009247B7" w:rsidRPr="00E414A3">
        <w:rPr>
          <w:rFonts w:asciiTheme="minorHAnsi" w:hAnsiTheme="minorHAnsi" w:cstheme="minorHAnsi"/>
          <w:i/>
          <w:szCs w:val="24"/>
          <w:lang w:val="sv-FI"/>
        </w:rPr>
        <w:t xml:space="preserve"> </w:t>
      </w:r>
      <w:r w:rsidR="00E414A3">
        <w:rPr>
          <w:rFonts w:asciiTheme="minorHAnsi" w:hAnsiTheme="minorHAnsi" w:cstheme="minorHAnsi"/>
          <w:i/>
          <w:szCs w:val="24"/>
          <w:lang w:val="sv-FI"/>
        </w:rPr>
        <w:t>Tidsfrist</w:t>
      </w:r>
      <w:r w:rsidR="00E414A3" w:rsidRPr="00E414A3">
        <w:rPr>
          <w:rFonts w:asciiTheme="minorHAnsi" w:hAnsiTheme="minorHAnsi" w:cstheme="minorHAnsi"/>
          <w:i/>
          <w:szCs w:val="24"/>
          <w:lang w:val="sv-FI"/>
        </w:rPr>
        <w:t xml:space="preserve"> </w:t>
      </w:r>
      <w:r w:rsidR="009247B7" w:rsidRPr="00E414A3">
        <w:rPr>
          <w:rFonts w:asciiTheme="minorHAnsi" w:hAnsiTheme="minorHAnsi" w:cstheme="minorHAnsi"/>
          <w:i/>
          <w:szCs w:val="24"/>
          <w:lang w:val="sv-FI"/>
        </w:rPr>
        <w:t>för inlämning av anbud är</w:t>
      </w:r>
      <w:r w:rsidR="00363175" w:rsidRPr="00E414A3">
        <w:rPr>
          <w:rFonts w:asciiTheme="minorHAnsi" w:hAnsiTheme="minorHAnsi" w:cstheme="minorHAnsi"/>
          <w:i/>
          <w:szCs w:val="24"/>
          <w:lang w:val="sv-FI"/>
        </w:rPr>
        <w:t xml:space="preserve"> </w:t>
      </w:r>
      <w:r w:rsidR="00E414A3">
        <w:rPr>
          <w:rFonts w:asciiTheme="minorHAnsi" w:hAnsiTheme="minorHAnsi" w:cstheme="minorHAnsi"/>
          <w:i/>
          <w:szCs w:val="24"/>
          <w:lang w:val="sv-FI"/>
        </w:rPr>
        <w:t>09</w:t>
      </w:r>
      <w:r w:rsidR="004A710E" w:rsidRPr="00E414A3">
        <w:rPr>
          <w:rFonts w:asciiTheme="minorHAnsi" w:hAnsiTheme="minorHAnsi" w:cstheme="minorHAnsi"/>
          <w:i/>
          <w:szCs w:val="24"/>
          <w:lang w:val="sv-FI"/>
        </w:rPr>
        <w:t>.0</w:t>
      </w:r>
      <w:r w:rsidR="009A7FDA">
        <w:rPr>
          <w:rFonts w:asciiTheme="minorHAnsi" w:hAnsiTheme="minorHAnsi" w:cstheme="minorHAnsi"/>
          <w:i/>
          <w:szCs w:val="24"/>
          <w:lang w:val="sv-FI"/>
        </w:rPr>
        <w:t>6</w:t>
      </w:r>
      <w:r w:rsidR="004A710E" w:rsidRPr="00E414A3">
        <w:rPr>
          <w:rFonts w:asciiTheme="minorHAnsi" w:hAnsiTheme="minorHAnsi" w:cstheme="minorHAnsi"/>
          <w:i/>
          <w:szCs w:val="24"/>
          <w:lang w:val="sv-FI"/>
        </w:rPr>
        <w:t>.2022</w:t>
      </w:r>
      <w:r w:rsidR="00DF226D" w:rsidRPr="00E414A3">
        <w:rPr>
          <w:rFonts w:asciiTheme="minorHAnsi" w:hAnsiTheme="minorHAnsi" w:cstheme="minorHAnsi"/>
          <w:i/>
          <w:szCs w:val="24"/>
          <w:lang w:val="sv-FI"/>
        </w:rPr>
        <w:t>.</w:t>
      </w:r>
    </w:p>
    <w:p w14:paraId="3A0346DA"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Bakgrund</w:t>
      </w:r>
    </w:p>
    <w:p w14:paraId="23AE0E34" w14:textId="266C93ED" w:rsidR="003927E4" w:rsidRPr="003927E4" w:rsidRDefault="004A710E" w:rsidP="003927E4">
      <w:pPr>
        <w:spacing w:line="256" w:lineRule="auto"/>
        <w:rPr>
          <w:rFonts w:asciiTheme="minorHAnsi" w:eastAsia="Calibri" w:hAnsiTheme="minorHAnsi" w:cstheme="minorHAnsi"/>
          <w:szCs w:val="24"/>
          <w:lang w:val="sv-SE"/>
        </w:rPr>
      </w:pPr>
      <w:r w:rsidRPr="004A710E">
        <w:rPr>
          <w:rFonts w:asciiTheme="minorHAnsi" w:eastAsia="Calibri" w:hAnsiTheme="minorHAnsi" w:cstheme="minorHAnsi"/>
          <w:szCs w:val="24"/>
          <w:lang w:val="sv-SE"/>
        </w:rPr>
        <w:t>År 2021 lät NME publicera en utredning om styrmedel för BIO-CCS ur ett nordiskt perspektiv. I utredningen behandlades olika typer av hinder för att ta fram och förverkliga BIO-CCS-projekt i de nordiska länderna</w:t>
      </w:r>
      <w:r w:rsidR="003211FB">
        <w:rPr>
          <w:rFonts w:asciiTheme="minorHAnsi" w:eastAsia="Calibri" w:hAnsiTheme="minorHAnsi" w:cstheme="minorHAnsi"/>
          <w:szCs w:val="24"/>
          <w:lang w:val="sv-SE"/>
        </w:rPr>
        <w:t xml:space="preserve"> (</w:t>
      </w:r>
      <w:hyperlink r:id="rId11" w:history="1">
        <w:r w:rsidR="00CA2139" w:rsidRPr="001C7530">
          <w:rPr>
            <w:rStyle w:val="Hyperlinkki"/>
            <w:rFonts w:asciiTheme="minorHAnsi" w:eastAsia="Calibri" w:hAnsiTheme="minorHAnsi" w:cstheme="minorHAnsi"/>
            <w:szCs w:val="24"/>
            <w:lang w:val="sv-SE"/>
          </w:rPr>
          <w:t>http://urn.kb.se/resolve?urn=urn:nbn:se:norden:org:diva-12207</w:t>
        </w:r>
      </w:hyperlink>
      <w:r w:rsidR="00CA2139">
        <w:rPr>
          <w:rFonts w:asciiTheme="minorHAnsi" w:eastAsia="Calibri" w:hAnsiTheme="minorHAnsi" w:cstheme="minorHAnsi"/>
          <w:szCs w:val="24"/>
          <w:lang w:val="sv-SE"/>
        </w:rPr>
        <w:t xml:space="preserve"> )</w:t>
      </w:r>
      <w:r w:rsidRPr="004A710E">
        <w:rPr>
          <w:rFonts w:asciiTheme="minorHAnsi" w:eastAsia="Calibri" w:hAnsiTheme="minorHAnsi" w:cstheme="minorHAnsi"/>
          <w:szCs w:val="24"/>
          <w:lang w:val="sv-SE"/>
        </w:rPr>
        <w:t xml:space="preserve">. Rapporten lade fokus på de ekonomiska och tekniska frågorna i anslutning till BIO-CCS men nämnde också i korthet de lagliga aspekterna på problematiken. I NME:s arbetsprogram för år 2022 ingår en uppföljning på BIO-CCS-projektet som är avsett att närmare analysera de juridiska aspekterna på CCS-temat. </w:t>
      </w:r>
    </w:p>
    <w:p w14:paraId="1C90A4E2" w14:textId="2E73BF3E" w:rsidR="009247B7" w:rsidRPr="00920B81" w:rsidRDefault="004A710E" w:rsidP="00965E21">
      <w:pPr>
        <w:pStyle w:val="Otsikko2"/>
        <w:rPr>
          <w:rFonts w:asciiTheme="minorHAnsi" w:hAnsiTheme="minorHAnsi"/>
          <w:lang w:val="sv-SE"/>
        </w:rPr>
      </w:pPr>
      <w:r>
        <w:rPr>
          <w:rFonts w:asciiTheme="minorHAnsi" w:hAnsiTheme="minorHAnsi"/>
          <w:lang w:val="sv-SE"/>
        </w:rPr>
        <w:t>Uppdrag och syfte med</w:t>
      </w:r>
      <w:r w:rsidR="005A18A8">
        <w:rPr>
          <w:rFonts w:asciiTheme="minorHAnsi" w:hAnsiTheme="minorHAnsi"/>
          <w:lang w:val="sv-SE"/>
        </w:rPr>
        <w:t xml:space="preserve"> pr</w:t>
      </w:r>
      <w:r w:rsidR="009247B7" w:rsidRPr="00920B81">
        <w:rPr>
          <w:rFonts w:asciiTheme="minorHAnsi" w:hAnsiTheme="minorHAnsi"/>
          <w:lang w:val="sv-SE"/>
        </w:rPr>
        <w:t>ojektet</w:t>
      </w:r>
    </w:p>
    <w:p w14:paraId="74CE5932" w14:textId="77777777" w:rsidR="004A710E" w:rsidRPr="004A710E" w:rsidRDefault="004A710E" w:rsidP="004A710E">
      <w:pPr>
        <w:rPr>
          <w:rFonts w:asciiTheme="minorHAnsi" w:eastAsia="Calibri" w:hAnsiTheme="minorHAnsi" w:cstheme="minorHAnsi"/>
          <w:szCs w:val="24"/>
          <w:lang w:val="sv-SE"/>
        </w:rPr>
      </w:pPr>
      <w:bookmarkStart w:id="1" w:name="_Hlk34744972"/>
      <w:r w:rsidRPr="004A710E">
        <w:rPr>
          <w:rFonts w:asciiTheme="minorHAnsi" w:eastAsia="Calibri" w:hAnsiTheme="minorHAnsi" w:cstheme="minorHAnsi"/>
          <w:szCs w:val="24"/>
          <w:lang w:val="sv-SE"/>
        </w:rPr>
        <w:t>Uppdraget består av en genomgång av den nationella och internationella lagstiftning som reglerar användning av CCS i de nordiska länderna. I vilken mån kan man identifiera barriärer för befrämjande av CCS som beror på det gällande regelverket? Finns det planer på att ändra lagstiftningen för att bättre kunna befrämja utvecklingen av CCS-projekt? Analysen ska ta fasta på regelverkets betydelse i synnerhet då det gäller gränsöverskridande CCS-aktiviteter. I de fallen är det typiskt frågan om att koldioxid avskiljs i ett land men lagras (eller eventuellt utnyttjas) i ett annat.</w:t>
      </w:r>
    </w:p>
    <w:p w14:paraId="2B40D47E" w14:textId="77777777" w:rsidR="004A710E" w:rsidRPr="004A710E" w:rsidRDefault="004A710E" w:rsidP="004A710E">
      <w:pPr>
        <w:rPr>
          <w:rFonts w:asciiTheme="minorHAnsi" w:eastAsia="Calibri" w:hAnsiTheme="minorHAnsi" w:cstheme="minorHAnsi"/>
          <w:szCs w:val="24"/>
          <w:lang w:val="sv-SE"/>
        </w:rPr>
      </w:pPr>
      <w:r w:rsidRPr="004A710E">
        <w:rPr>
          <w:rFonts w:asciiTheme="minorHAnsi" w:eastAsia="Calibri" w:hAnsiTheme="minorHAnsi" w:cstheme="minorHAnsi"/>
          <w:szCs w:val="24"/>
          <w:lang w:val="sv-SE"/>
        </w:rPr>
        <w:t xml:space="preserve">I uppdraget ingår en genomgång av skillnader och likheter i gällande regelverk kring CCS i de nordiska länderna för närvarande. Dessutom ska den relevanta EU-lagstiftningen på området genomgås i synnerhet med avseende på hur den har implementerats i det nationella regelverket. </w:t>
      </w:r>
    </w:p>
    <w:p w14:paraId="7124AD07" w14:textId="16AEEFF3" w:rsidR="004A710E" w:rsidRPr="004A710E" w:rsidRDefault="004A710E" w:rsidP="004A710E">
      <w:pPr>
        <w:rPr>
          <w:rFonts w:asciiTheme="minorHAnsi" w:eastAsia="Calibri" w:hAnsiTheme="minorHAnsi" w:cstheme="minorHAnsi"/>
          <w:szCs w:val="24"/>
          <w:lang w:val="sv-SE"/>
        </w:rPr>
      </w:pPr>
      <w:r w:rsidRPr="004A710E">
        <w:rPr>
          <w:rFonts w:asciiTheme="minorHAnsi" w:eastAsia="Calibri" w:hAnsiTheme="minorHAnsi" w:cstheme="minorHAnsi"/>
          <w:szCs w:val="24"/>
          <w:lang w:val="sv-SE"/>
        </w:rPr>
        <w:t xml:space="preserve">Vidare omfattar uppdraget en genomgång av gällande läge för London-konventionen om antidumpning. Konventionen är relevant med tanke på slutlagring av koldioxid i havsbottnen. En bedömning ska göras av hur konventionen har utvecklats med tanke på CCS och i vilken mån konventionen sätter restriktioner på tänkbara CCS-aktiviteter. I synnerhet de gränsöverskridande CCS-aktiviteternas ställning i förhållande till London-konventionen ska belysas. </w:t>
      </w:r>
    </w:p>
    <w:p w14:paraId="270EDBC8" w14:textId="5D383D3A" w:rsidR="004A710E" w:rsidRPr="004A710E" w:rsidRDefault="004A710E" w:rsidP="004A710E">
      <w:pPr>
        <w:rPr>
          <w:rFonts w:asciiTheme="minorHAnsi" w:eastAsia="Calibri" w:hAnsiTheme="minorHAnsi" w:cstheme="minorHAnsi"/>
          <w:szCs w:val="24"/>
          <w:lang w:val="sv-SE"/>
        </w:rPr>
      </w:pPr>
      <w:r w:rsidRPr="004A710E">
        <w:rPr>
          <w:rFonts w:asciiTheme="minorHAnsi" w:eastAsia="Calibri" w:hAnsiTheme="minorHAnsi" w:cstheme="minorHAnsi"/>
          <w:szCs w:val="24"/>
          <w:lang w:val="sv-SE"/>
        </w:rPr>
        <w:t xml:space="preserve">Under år 2022 kommer EU ETS-direktivet att revideras. I det sammanhanget kommer man också att ta ställning till i vilken mån direktivet täcker in CCS-aktiviteter av olika slag och vilka incentiv eller barriärer till CCS som förmedlas av direktivet. Med tanke på CCS baserad på fartygstransport är det av speciellt intresse hur direktivet kommer att täcka in hela CCS-kedjan från avskiljning till lagring. Analysen av revideringen av direktivet ska uttryckligen göras ur de nordiska ländernas perspektiv. I EU-lagstiftningen ingår också CCS-direktivet vars </w:t>
      </w:r>
      <w:proofErr w:type="spellStart"/>
      <w:r w:rsidRPr="004A710E">
        <w:rPr>
          <w:rFonts w:asciiTheme="minorHAnsi" w:eastAsia="Calibri" w:hAnsiTheme="minorHAnsi" w:cstheme="minorHAnsi"/>
          <w:szCs w:val="24"/>
          <w:lang w:val="sv-SE"/>
        </w:rPr>
        <w:t>guidance</w:t>
      </w:r>
      <w:proofErr w:type="spellEnd"/>
      <w:r w:rsidRPr="004A710E">
        <w:rPr>
          <w:rFonts w:asciiTheme="minorHAnsi" w:eastAsia="Calibri" w:hAnsiTheme="minorHAnsi" w:cstheme="minorHAnsi"/>
          <w:szCs w:val="24"/>
          <w:lang w:val="sv-SE"/>
        </w:rPr>
        <w:t>-dokument ska uppdateras under innevarande år.</w:t>
      </w:r>
    </w:p>
    <w:p w14:paraId="0012536A" w14:textId="77777777" w:rsidR="004A710E" w:rsidRPr="004A710E" w:rsidRDefault="004A710E" w:rsidP="004A710E">
      <w:pPr>
        <w:rPr>
          <w:rFonts w:asciiTheme="minorHAnsi" w:eastAsia="Calibri" w:hAnsiTheme="minorHAnsi" w:cstheme="minorHAnsi"/>
          <w:szCs w:val="24"/>
          <w:lang w:val="sv-SE"/>
        </w:rPr>
      </w:pPr>
      <w:r w:rsidRPr="004A710E">
        <w:rPr>
          <w:rFonts w:asciiTheme="minorHAnsi" w:eastAsia="Calibri" w:hAnsiTheme="minorHAnsi" w:cstheme="minorHAnsi"/>
          <w:szCs w:val="24"/>
          <w:lang w:val="sv-SE"/>
        </w:rPr>
        <w:t xml:space="preserve">Med tanke på det regelverk som CCS-aktiviteterna förutsätter är MRV, dvs. uppföljning, rapportering och verifiering av CO2-utsläppen av stor betydelse med tanke på projektens hållbarhet och trovärdighet. I vilken mån kan detta område vara aktuellt för nordiskt samarbete? I synnerhet om CCS-projekten är gränsöverskridande är behovet av samarbete kring MRV uppenbart. Behovet av MRV kan åtminstone delvis fyllas av gällande EU-lagstiftning. Det skulle också vara angeläget att få en bedömning av vilka myndighetsfunktioner gränsöverskridande CCS-aktiviteter i praktiken förutsätter.   </w:t>
      </w:r>
    </w:p>
    <w:p w14:paraId="5A16AF1F" w14:textId="77777777" w:rsidR="004A710E" w:rsidRPr="005A18A8" w:rsidRDefault="004A710E" w:rsidP="004A710E">
      <w:pPr>
        <w:rPr>
          <w:rFonts w:asciiTheme="minorHAnsi" w:eastAsia="Calibri" w:hAnsiTheme="minorHAnsi" w:cstheme="minorHAnsi"/>
          <w:szCs w:val="24"/>
          <w:lang w:val="sv-SE"/>
        </w:rPr>
      </w:pPr>
      <w:r w:rsidRPr="004A710E">
        <w:rPr>
          <w:rFonts w:asciiTheme="minorHAnsi" w:eastAsia="Calibri" w:hAnsiTheme="minorHAnsi" w:cstheme="minorHAnsi"/>
          <w:szCs w:val="24"/>
          <w:lang w:val="sv-SE"/>
        </w:rPr>
        <w:t xml:space="preserve">Utredningen ska ta ställning till om det finns behov att utarbeta modeller för hur CCS-samarbete mellan de nordiska länderna kunde utvecklas i synnerhet då det gäller samarbete på projektnivå. Finns det förutsättningar att utarbeta standardkontrakt eller </w:t>
      </w:r>
      <w:proofErr w:type="spellStart"/>
      <w:r w:rsidRPr="004A710E">
        <w:rPr>
          <w:rFonts w:asciiTheme="minorHAnsi" w:eastAsia="Calibri" w:hAnsiTheme="minorHAnsi" w:cstheme="minorHAnsi"/>
          <w:szCs w:val="24"/>
          <w:lang w:val="sv-SE"/>
        </w:rPr>
        <w:t>MoU</w:t>
      </w:r>
      <w:proofErr w:type="spellEnd"/>
      <w:r w:rsidRPr="004A710E">
        <w:rPr>
          <w:rFonts w:asciiTheme="minorHAnsi" w:eastAsia="Calibri" w:hAnsiTheme="minorHAnsi" w:cstheme="minorHAnsi"/>
          <w:szCs w:val="24"/>
          <w:lang w:val="sv-SE"/>
        </w:rPr>
        <w:t xml:space="preserve">-dokument (memorandum of </w:t>
      </w:r>
      <w:proofErr w:type="spellStart"/>
      <w:r w:rsidRPr="004A710E">
        <w:rPr>
          <w:rFonts w:asciiTheme="minorHAnsi" w:eastAsia="Calibri" w:hAnsiTheme="minorHAnsi" w:cstheme="minorHAnsi"/>
          <w:szCs w:val="24"/>
          <w:lang w:val="sv-SE"/>
        </w:rPr>
        <w:t>understanding</w:t>
      </w:r>
      <w:proofErr w:type="spellEnd"/>
      <w:r w:rsidRPr="004A710E">
        <w:rPr>
          <w:rFonts w:asciiTheme="minorHAnsi" w:eastAsia="Calibri" w:hAnsiTheme="minorHAnsi" w:cstheme="minorHAnsi"/>
          <w:szCs w:val="24"/>
          <w:lang w:val="sv-SE"/>
        </w:rPr>
        <w:t xml:space="preserve">) i synnerhet för gränsöverskridande projekt? I vilken mån är enskilda gränsöverskridande projekt beroende av att det finns ett juridiskt ramverk för dessa aktiviteter som länderna har ställt upp? Också frågan om ansvarsfördelning mellan privata och statliga aktörer i CCS-projekt ska belysas. Är det klart vem som i juridisk mening bär ansvar för vad i olika skeden av ett gränsöverskridande CCS-projekt? Ansvarsfrågorna kan vara speciellt viktiga med tanke på hur utsläppen bokförs </w:t>
      </w:r>
      <w:r w:rsidRPr="005A18A8">
        <w:rPr>
          <w:rFonts w:asciiTheme="minorHAnsi" w:eastAsia="Calibri" w:hAnsiTheme="minorHAnsi" w:cstheme="minorHAnsi"/>
          <w:szCs w:val="24"/>
          <w:lang w:val="sv-SE"/>
        </w:rPr>
        <w:t xml:space="preserve">exempelvis i fall av läckage. </w:t>
      </w:r>
    </w:p>
    <w:p w14:paraId="58740C7F" w14:textId="26EB5B58" w:rsidR="005A18A8" w:rsidRDefault="004A710E" w:rsidP="00E414A3">
      <w:pPr>
        <w:rPr>
          <w:rFonts w:asciiTheme="minorHAnsi" w:hAnsiTheme="minorHAnsi" w:cstheme="minorHAnsi"/>
          <w:lang w:val="sv-SE"/>
        </w:rPr>
      </w:pPr>
      <w:r w:rsidRPr="00E414A3">
        <w:rPr>
          <w:rFonts w:asciiTheme="minorHAnsi" w:hAnsiTheme="minorHAnsi" w:cstheme="minorHAnsi"/>
          <w:lang w:val="sv-SE"/>
        </w:rPr>
        <w:t xml:space="preserve">Slutligen kunde frågan om behovet av att utveckla det nordiska samarbetet kring CCS på institutionell nivå belysas. Finns det behov av någon form av samarbetsorgan mellan de nordiska länderna som kunde ta ställning i synnerhet till frågor gällande regelverket? Utredningen kan vidare lägga fram rekommendationer om hur en ökad växelverkan mellan de nordiska länderna på CCS-området kunde främjas. </w:t>
      </w:r>
    </w:p>
    <w:bookmarkEnd w:id="1"/>
    <w:p w14:paraId="235DA52C"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Budget</w:t>
      </w:r>
    </w:p>
    <w:p w14:paraId="5A9649DF" w14:textId="78544EE4" w:rsidR="009247B7" w:rsidRPr="00920B81" w:rsidRDefault="009247B7" w:rsidP="009247B7">
      <w:pPr>
        <w:rPr>
          <w:rFonts w:asciiTheme="minorHAnsi" w:hAnsiTheme="minorHAnsi" w:cstheme="minorHAnsi"/>
          <w:szCs w:val="24"/>
          <w:lang w:val="sv-SE"/>
        </w:rPr>
      </w:pPr>
      <w:r w:rsidRPr="008D2562">
        <w:rPr>
          <w:rFonts w:asciiTheme="minorHAnsi" w:hAnsiTheme="minorHAnsi" w:cstheme="minorHAnsi"/>
          <w:szCs w:val="24"/>
          <w:lang w:val="sv-SE"/>
        </w:rPr>
        <w:t xml:space="preserve">Budgetramen för projektet är </w:t>
      </w:r>
      <w:r w:rsidR="0079123E">
        <w:rPr>
          <w:rFonts w:asciiTheme="minorHAnsi" w:hAnsiTheme="minorHAnsi" w:cstheme="minorHAnsi"/>
          <w:b/>
          <w:szCs w:val="24"/>
          <w:lang w:val="sv-SE"/>
        </w:rPr>
        <w:t>4</w:t>
      </w:r>
      <w:r w:rsidR="0079123E" w:rsidRPr="008D2562">
        <w:rPr>
          <w:rFonts w:asciiTheme="minorHAnsi" w:hAnsiTheme="minorHAnsi" w:cstheme="minorHAnsi"/>
          <w:b/>
          <w:szCs w:val="24"/>
          <w:lang w:val="sv-SE"/>
        </w:rPr>
        <w:t xml:space="preserve">00 </w:t>
      </w:r>
      <w:r w:rsidRPr="008D2562">
        <w:rPr>
          <w:rFonts w:asciiTheme="minorHAnsi" w:hAnsiTheme="minorHAnsi" w:cstheme="minorHAnsi"/>
          <w:b/>
          <w:szCs w:val="24"/>
          <w:lang w:val="sv-SE"/>
        </w:rPr>
        <w:t>000 DKK</w:t>
      </w:r>
      <w:r w:rsidRPr="008D2562">
        <w:rPr>
          <w:rFonts w:asciiTheme="minorHAnsi" w:hAnsiTheme="minorHAnsi" w:cstheme="minorHAnsi"/>
          <w:szCs w:val="24"/>
          <w:lang w:val="sv-SE"/>
        </w:rPr>
        <w:t>.</w:t>
      </w:r>
      <w:r w:rsidRPr="00920B81">
        <w:rPr>
          <w:rFonts w:asciiTheme="minorHAnsi" w:hAnsiTheme="minorHAnsi" w:cstheme="minorHAnsi"/>
          <w:szCs w:val="24"/>
          <w:lang w:val="sv-SE"/>
        </w:rPr>
        <w:t xml:space="preserve"> </w:t>
      </w:r>
    </w:p>
    <w:p w14:paraId="529CD564" w14:textId="77777777" w:rsidR="009247B7" w:rsidRPr="009838A8" w:rsidRDefault="009247B7" w:rsidP="009247B7">
      <w:pPr>
        <w:rPr>
          <w:rFonts w:asciiTheme="minorHAnsi" w:hAnsiTheme="minorHAnsi" w:cstheme="minorHAnsi"/>
          <w:i/>
          <w:iCs/>
          <w:szCs w:val="24"/>
          <w:lang w:val="sv-SE"/>
        </w:rPr>
      </w:pPr>
      <w:r w:rsidRPr="009838A8">
        <w:rPr>
          <w:rFonts w:asciiTheme="minorHAnsi" w:hAnsiTheme="minorHAnsi" w:cstheme="minorHAnsi"/>
          <w:i/>
          <w:iCs/>
          <w:szCs w:val="24"/>
          <w:lang w:val="sv-SE"/>
        </w:rPr>
        <w:t xml:space="preserve">Eventuell mervärdesskatt (moms) ingår i budgetsumman och det är på säljarens (anbudsvinnare) ansvar att utreda eventuell momsskyldighet med sin nationella skatteförvaltning. </w:t>
      </w:r>
    </w:p>
    <w:p w14:paraId="2935D31F" w14:textId="0F64ED75"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t>Budgetramen täcker konsultens normala utgifter för att utföra projektet samt eventuella reseutgifter knutna till resultatförmedling ex</w:t>
      </w:r>
      <w:r w:rsidR="00E65330">
        <w:rPr>
          <w:rFonts w:asciiTheme="minorHAnsi" w:hAnsiTheme="minorHAnsi" w:cstheme="minorHAnsi"/>
          <w:szCs w:val="24"/>
          <w:lang w:val="sv-SE"/>
        </w:rPr>
        <w:t>, deltagande och</w:t>
      </w:r>
      <w:r w:rsidR="00E65330" w:rsidRPr="00E65330">
        <w:rPr>
          <w:rFonts w:asciiTheme="minorHAnsi" w:hAnsiTheme="minorHAnsi" w:cstheme="minorHAnsi"/>
          <w:szCs w:val="24"/>
          <w:lang w:val="sv-SE"/>
        </w:rPr>
        <w:t xml:space="preserve"> </w:t>
      </w:r>
      <w:r w:rsidR="00E65330" w:rsidRPr="00920B81">
        <w:rPr>
          <w:rFonts w:asciiTheme="minorHAnsi" w:hAnsiTheme="minorHAnsi" w:cstheme="minorHAnsi"/>
          <w:szCs w:val="24"/>
          <w:lang w:val="sv-SE"/>
        </w:rPr>
        <w:t xml:space="preserve">presentation av projektet </w:t>
      </w:r>
      <w:r w:rsidR="00E65330">
        <w:rPr>
          <w:rFonts w:asciiTheme="minorHAnsi" w:hAnsiTheme="minorHAnsi" w:cstheme="minorHAnsi"/>
          <w:szCs w:val="24"/>
          <w:lang w:val="sv-SE"/>
        </w:rPr>
        <w:t>på ett möte i regi av Nordiska Ministerrådet eller arbetsgruppen</w:t>
      </w:r>
      <w:r w:rsidRPr="00920B81">
        <w:rPr>
          <w:rFonts w:asciiTheme="minorHAnsi" w:hAnsiTheme="minorHAnsi" w:cstheme="minorHAnsi"/>
          <w:szCs w:val="24"/>
          <w:lang w:val="sv-SE"/>
        </w:rPr>
        <w:t>.</w:t>
      </w:r>
      <w:r w:rsidR="008B11D5" w:rsidRPr="008B11D5">
        <w:rPr>
          <w:rFonts w:asciiTheme="minorHAnsi" w:hAnsiTheme="minorHAnsi" w:cstheme="minorHAnsi"/>
          <w:szCs w:val="24"/>
          <w:lang w:val="sv-SE"/>
        </w:rPr>
        <w:t xml:space="preserve"> </w:t>
      </w:r>
    </w:p>
    <w:p w14:paraId="550FB5B4" w14:textId="4A418F4C" w:rsidR="008B11D5" w:rsidRPr="00920B81" w:rsidRDefault="008B11D5" w:rsidP="008B11D5">
      <w:pPr>
        <w:pStyle w:val="Otsikko2"/>
        <w:rPr>
          <w:rFonts w:asciiTheme="minorHAnsi" w:hAnsiTheme="minorHAnsi"/>
          <w:lang w:val="sv-SE"/>
        </w:rPr>
      </w:pPr>
      <w:r>
        <w:rPr>
          <w:rFonts w:asciiTheme="minorHAnsi" w:hAnsiTheme="minorHAnsi"/>
          <w:lang w:val="sv-SE"/>
        </w:rPr>
        <w:t>Utförare</w:t>
      </w:r>
    </w:p>
    <w:p w14:paraId="3A560839" w14:textId="2E1BFBE3" w:rsidR="008B11D5" w:rsidRPr="00920B81" w:rsidRDefault="008B11D5" w:rsidP="008B11D5">
      <w:pPr>
        <w:rPr>
          <w:rFonts w:asciiTheme="minorHAnsi" w:hAnsiTheme="minorHAnsi" w:cstheme="minorHAnsi"/>
          <w:szCs w:val="24"/>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och universitet att </w:t>
      </w:r>
      <w:r w:rsidR="008E1927">
        <w:rPr>
          <w:rFonts w:asciiTheme="minorHAnsi" w:hAnsiTheme="minorHAnsi" w:cstheme="minorHAnsi"/>
          <w:szCs w:val="24"/>
          <w:lang w:val="sv-SE"/>
        </w:rPr>
        <w:t>lämna anbud</w:t>
      </w:r>
      <w:r w:rsidRPr="00920B81">
        <w:rPr>
          <w:rFonts w:asciiTheme="minorHAnsi" w:hAnsiTheme="minorHAnsi" w:cstheme="minorHAnsi"/>
          <w:szCs w:val="24"/>
          <w:lang w:val="sv-SE"/>
        </w:rPr>
        <w:t>.</w:t>
      </w:r>
      <w:r w:rsidRPr="008B11D5">
        <w:rPr>
          <w:rFonts w:asciiTheme="minorHAnsi" w:hAnsiTheme="minorHAnsi" w:cstheme="minorHAnsi"/>
          <w:szCs w:val="24"/>
          <w:lang w:val="sv-SE"/>
        </w:rPr>
        <w:t xml:space="preserve"> </w:t>
      </w:r>
      <w:r w:rsidR="008E1927" w:rsidRPr="008E1927">
        <w:rPr>
          <w:rFonts w:asciiTheme="minorHAnsi" w:hAnsiTheme="minorHAnsi" w:cstheme="minorHAnsi"/>
          <w:szCs w:val="24"/>
          <w:lang w:val="sv-SE"/>
        </w:rPr>
        <w:t>Konsult/utförare av projektet väljs genom normalt anbudsförfarande. Konsulten ska ha god förtrogenhet med förhållandena i samtliga nordiska länder eftersom CCS är relevant i hela Norden för närvarande och i synnerhet i framtiden. God kunskap om det gällande regelverket med tanke på CCS är också en förutsättning.</w:t>
      </w:r>
    </w:p>
    <w:p w14:paraId="0385BC17" w14:textId="77777777" w:rsidR="009247B7" w:rsidRPr="00E414A3" w:rsidRDefault="009247B7" w:rsidP="00965E21">
      <w:pPr>
        <w:pStyle w:val="Otsikko2"/>
        <w:rPr>
          <w:rFonts w:asciiTheme="minorHAnsi" w:hAnsiTheme="minorHAnsi"/>
          <w:lang w:val="sv-SE"/>
        </w:rPr>
      </w:pPr>
      <w:r w:rsidRPr="00E414A3">
        <w:rPr>
          <w:rFonts w:asciiTheme="minorHAnsi" w:hAnsiTheme="minorHAnsi"/>
          <w:lang w:val="sv-SE"/>
        </w:rPr>
        <w:t>Tidsfrister</w:t>
      </w:r>
    </w:p>
    <w:p w14:paraId="3C8D5E80" w14:textId="3CB30DB5" w:rsidR="00005900" w:rsidRPr="00EA24B8" w:rsidRDefault="00005900" w:rsidP="00005900">
      <w:pPr>
        <w:rPr>
          <w:rFonts w:asciiTheme="minorHAnsi" w:hAnsiTheme="minorHAnsi"/>
          <w:lang w:val="sv-SE"/>
        </w:rPr>
      </w:pPr>
      <w:r w:rsidRPr="00E414A3">
        <w:rPr>
          <w:rFonts w:asciiTheme="minorHAnsi" w:hAnsiTheme="minorHAnsi" w:cstheme="minorHAnsi"/>
          <w:szCs w:val="24"/>
          <w:lang w:val="sv-SE"/>
        </w:rPr>
        <w:t>Anbudet skall vara Nordiska ministerrådets arbetsgrupp</w:t>
      </w:r>
      <w:r w:rsidR="008E1927" w:rsidRPr="00E414A3">
        <w:rPr>
          <w:rFonts w:asciiTheme="minorHAnsi" w:hAnsiTheme="minorHAnsi" w:cstheme="minorHAnsi"/>
          <w:szCs w:val="24"/>
          <w:lang w:val="sv-SE"/>
        </w:rPr>
        <w:t xml:space="preserve"> </w:t>
      </w:r>
      <w:r w:rsidR="00363175" w:rsidRPr="00E414A3">
        <w:rPr>
          <w:rFonts w:asciiTheme="minorHAnsi" w:hAnsiTheme="minorHAnsi" w:cstheme="minorHAnsi"/>
          <w:szCs w:val="24"/>
          <w:lang w:val="sv-SE"/>
        </w:rPr>
        <w:t>NME</w:t>
      </w:r>
      <w:r w:rsidR="00B74FC6" w:rsidRPr="00E414A3">
        <w:rPr>
          <w:rFonts w:asciiTheme="minorHAnsi" w:hAnsiTheme="minorHAnsi" w:cstheme="minorHAnsi"/>
          <w:szCs w:val="24"/>
          <w:lang w:val="sv-SE"/>
        </w:rPr>
        <w:t xml:space="preserve"> </w:t>
      </w:r>
      <w:r w:rsidRPr="00E414A3">
        <w:rPr>
          <w:rFonts w:asciiTheme="minorHAnsi" w:hAnsiTheme="minorHAnsi" w:cstheme="minorHAnsi"/>
          <w:szCs w:val="24"/>
          <w:lang w:val="sv-SE"/>
        </w:rPr>
        <w:t>tillhanda senast den</w:t>
      </w:r>
      <w:r w:rsidR="000E321C" w:rsidRPr="00E414A3">
        <w:rPr>
          <w:rFonts w:asciiTheme="minorHAnsi" w:hAnsiTheme="minorHAnsi" w:cstheme="minorHAnsi"/>
          <w:szCs w:val="24"/>
          <w:lang w:val="sv-SE"/>
        </w:rPr>
        <w:t xml:space="preserve"> </w:t>
      </w:r>
      <w:r w:rsidR="00E414A3" w:rsidRPr="00E414A3">
        <w:rPr>
          <w:rFonts w:asciiTheme="minorHAnsi" w:hAnsiTheme="minorHAnsi" w:cstheme="minorHAnsi"/>
          <w:szCs w:val="24"/>
          <w:lang w:val="sv-SE"/>
        </w:rPr>
        <w:t xml:space="preserve">9. juni, </w:t>
      </w:r>
      <w:r w:rsidR="009A3EE9" w:rsidRPr="00E414A3">
        <w:rPr>
          <w:rFonts w:asciiTheme="minorHAnsi" w:hAnsiTheme="minorHAnsi" w:cstheme="minorHAnsi"/>
          <w:szCs w:val="24"/>
          <w:lang w:val="sv-SE"/>
        </w:rPr>
        <w:t>2022</w:t>
      </w:r>
      <w:r w:rsidR="00A75815" w:rsidRPr="00E414A3">
        <w:rPr>
          <w:rFonts w:asciiTheme="minorHAnsi" w:hAnsiTheme="minorHAnsi" w:cstheme="minorHAnsi"/>
          <w:szCs w:val="24"/>
          <w:lang w:val="sv-SE"/>
        </w:rPr>
        <w:t>, kl. 15:00 CET</w:t>
      </w:r>
      <w:r w:rsidRPr="00E414A3">
        <w:rPr>
          <w:rFonts w:asciiTheme="minorHAnsi" w:hAnsiTheme="minorHAnsi" w:cstheme="minorHAnsi"/>
          <w:szCs w:val="24"/>
          <w:lang w:val="sv-SE"/>
        </w:rPr>
        <w:t>.</w:t>
      </w:r>
      <w:r w:rsidRPr="00E414A3">
        <w:rPr>
          <w:rFonts w:asciiTheme="minorHAnsi" w:hAnsiTheme="minorHAnsi"/>
          <w:lang w:val="sv-SE"/>
        </w:rPr>
        <w:t xml:space="preserve"> Alla dokument skall vara inlämnade vid denna tidpunkt. Material som inkommit efter detta datum tas inte i beaktande.</w:t>
      </w:r>
    </w:p>
    <w:p w14:paraId="166F2B6B" w14:textId="096579C0" w:rsidR="00005900" w:rsidRPr="00920B81" w:rsidRDefault="00005900" w:rsidP="00005900">
      <w:pPr>
        <w:rPr>
          <w:rFonts w:asciiTheme="minorHAnsi" w:hAnsiTheme="minorHAnsi"/>
          <w:lang w:val="sv-SE"/>
        </w:rPr>
      </w:pPr>
      <w:r w:rsidRPr="00EA24B8">
        <w:rPr>
          <w:rFonts w:asciiTheme="minorHAnsi" w:hAnsiTheme="minorHAnsi"/>
          <w:lang w:val="sv-SE"/>
        </w:rPr>
        <w:t>Beslut tas i</w:t>
      </w:r>
      <w:r w:rsidR="007863CC" w:rsidRPr="00EA24B8">
        <w:rPr>
          <w:rFonts w:asciiTheme="minorHAnsi" w:hAnsiTheme="minorHAnsi"/>
          <w:lang w:val="sv-SE"/>
        </w:rPr>
        <w:t xml:space="preserve"> </w:t>
      </w:r>
      <w:r w:rsidR="008E1927">
        <w:rPr>
          <w:rFonts w:asciiTheme="minorHAnsi" w:hAnsiTheme="minorHAnsi"/>
          <w:lang w:val="sv-SE"/>
        </w:rPr>
        <w:t xml:space="preserve">juni </w:t>
      </w:r>
      <w:r w:rsidRPr="00EA24B8">
        <w:rPr>
          <w:rFonts w:asciiTheme="minorHAnsi" w:hAnsiTheme="minorHAnsi"/>
          <w:lang w:val="sv-SE"/>
        </w:rPr>
        <w:t>och alla som lämnat projektförslag kommer att informeras om beslutet.</w:t>
      </w:r>
    </w:p>
    <w:p w14:paraId="41E17652" w14:textId="14FC6144" w:rsidR="00005900" w:rsidRPr="00920B81" w:rsidRDefault="00005900" w:rsidP="00005900">
      <w:pPr>
        <w:rPr>
          <w:rFonts w:asciiTheme="minorHAnsi" w:hAnsiTheme="minorHAnsi"/>
          <w:lang w:val="sv-SE"/>
        </w:rPr>
      </w:pPr>
      <w:r w:rsidRPr="00EA24B8">
        <w:rPr>
          <w:rFonts w:asciiTheme="minorHAnsi" w:hAnsiTheme="minorHAnsi"/>
          <w:lang w:val="sv-SE"/>
        </w:rPr>
        <w:t xml:space="preserve">Projektet skall </w:t>
      </w:r>
      <w:r w:rsidR="002E12D7" w:rsidRPr="00EA24B8">
        <w:rPr>
          <w:rFonts w:asciiTheme="minorHAnsi" w:hAnsiTheme="minorHAnsi"/>
          <w:lang w:val="sv-SE"/>
        </w:rPr>
        <w:t>starta upp</w:t>
      </w:r>
      <w:r w:rsidRPr="00EA24B8">
        <w:rPr>
          <w:rFonts w:asciiTheme="minorHAnsi" w:hAnsiTheme="minorHAnsi"/>
          <w:lang w:val="sv-SE"/>
        </w:rPr>
        <w:t xml:space="preserve"> </w:t>
      </w:r>
      <w:r w:rsidR="007863CC" w:rsidRPr="00EA24B8">
        <w:rPr>
          <w:rFonts w:asciiTheme="minorHAnsi" w:hAnsiTheme="minorHAnsi"/>
          <w:lang w:val="sv-SE"/>
        </w:rPr>
        <w:t>i</w:t>
      </w:r>
      <w:r w:rsidR="00C24966" w:rsidRPr="00EA24B8">
        <w:rPr>
          <w:rFonts w:asciiTheme="minorHAnsi" w:hAnsiTheme="minorHAnsi"/>
          <w:lang w:val="sv-SE"/>
        </w:rPr>
        <w:t xml:space="preserve"> </w:t>
      </w:r>
      <w:r w:rsidR="008E1927" w:rsidRPr="00EA24B8">
        <w:rPr>
          <w:rFonts w:asciiTheme="minorHAnsi" w:hAnsiTheme="minorHAnsi"/>
          <w:lang w:val="sv-SE"/>
        </w:rPr>
        <w:t>j</w:t>
      </w:r>
      <w:r w:rsidR="008E1927">
        <w:rPr>
          <w:rFonts w:asciiTheme="minorHAnsi" w:hAnsiTheme="minorHAnsi"/>
          <w:lang w:val="sv-SE"/>
        </w:rPr>
        <w:t>uni</w:t>
      </w:r>
      <w:r w:rsidR="008E1927" w:rsidRPr="00EA24B8">
        <w:rPr>
          <w:rFonts w:asciiTheme="minorHAnsi" w:hAnsiTheme="minorHAnsi"/>
          <w:lang w:val="sv-SE"/>
        </w:rPr>
        <w:t xml:space="preserve"> </w:t>
      </w:r>
      <w:r w:rsidR="00C24966" w:rsidRPr="00EA24B8">
        <w:rPr>
          <w:rFonts w:asciiTheme="minorHAnsi" w:hAnsiTheme="minorHAnsi"/>
          <w:lang w:val="sv-SE"/>
        </w:rPr>
        <w:t>2022</w:t>
      </w:r>
      <w:r w:rsidR="009A5B81" w:rsidRPr="00EA24B8">
        <w:rPr>
          <w:rFonts w:asciiTheme="minorHAnsi" w:hAnsiTheme="minorHAnsi"/>
          <w:lang w:val="sv-SE"/>
        </w:rPr>
        <w:t xml:space="preserve"> </w:t>
      </w:r>
      <w:r w:rsidRPr="00EA24B8">
        <w:rPr>
          <w:rFonts w:asciiTheme="minorHAnsi" w:hAnsiTheme="minorHAnsi"/>
          <w:lang w:val="sv-SE"/>
        </w:rPr>
        <w:t xml:space="preserve">och förslag till slutrapport skall presenteras </w:t>
      </w:r>
      <w:r w:rsidR="00CD7EFA" w:rsidRPr="00EA24B8">
        <w:rPr>
          <w:rFonts w:asciiTheme="minorHAnsi" w:hAnsiTheme="minorHAnsi"/>
          <w:lang w:val="sv-SE"/>
        </w:rPr>
        <w:t xml:space="preserve">på </w:t>
      </w:r>
      <w:r w:rsidR="00354CA9" w:rsidRPr="00EA24B8">
        <w:rPr>
          <w:rFonts w:asciiTheme="minorHAnsi" w:hAnsiTheme="minorHAnsi"/>
          <w:lang w:val="sv-SE"/>
        </w:rPr>
        <w:t xml:space="preserve">ett av </w:t>
      </w:r>
      <w:r w:rsidR="00CD7EFA" w:rsidRPr="00EA24B8">
        <w:rPr>
          <w:rFonts w:asciiTheme="minorHAnsi" w:hAnsiTheme="minorHAnsi"/>
          <w:lang w:val="sv-SE"/>
        </w:rPr>
        <w:t>arbetsgruppe</w:t>
      </w:r>
      <w:r w:rsidR="00EA24B8" w:rsidRPr="00EA24B8">
        <w:rPr>
          <w:rFonts w:asciiTheme="minorHAnsi" w:hAnsiTheme="minorHAnsi"/>
          <w:lang w:val="sv-SE"/>
        </w:rPr>
        <w:t>rnas</w:t>
      </w:r>
      <w:r w:rsidR="00CD7EFA" w:rsidRPr="00EA24B8">
        <w:rPr>
          <w:rFonts w:asciiTheme="minorHAnsi" w:hAnsiTheme="minorHAnsi"/>
          <w:lang w:val="sv-SE"/>
        </w:rPr>
        <w:t xml:space="preserve"> </w:t>
      </w:r>
      <w:r w:rsidR="00354CA9" w:rsidRPr="00EA24B8">
        <w:rPr>
          <w:rFonts w:asciiTheme="minorHAnsi" w:hAnsiTheme="minorHAnsi"/>
          <w:lang w:val="sv-SE"/>
        </w:rPr>
        <w:t>möten</w:t>
      </w:r>
      <w:r w:rsidRPr="00EA24B8">
        <w:rPr>
          <w:rFonts w:asciiTheme="minorHAnsi" w:hAnsiTheme="minorHAnsi"/>
          <w:lang w:val="sv-SE"/>
        </w:rPr>
        <w:t>.</w:t>
      </w:r>
      <w:r w:rsidR="009A3EE9">
        <w:rPr>
          <w:rFonts w:asciiTheme="minorHAnsi" w:hAnsiTheme="minorHAnsi"/>
          <w:lang w:val="sv-SE"/>
        </w:rPr>
        <w:t xml:space="preserve"> </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t>Projektledaren skall sända statusrapport till arbetsgrupperna två gånger under den totala projekttiden. Närmare datum fastställs i samband med kontraktet.</w:t>
      </w:r>
    </w:p>
    <w:p w14:paraId="67A1E364" w14:textId="312C2F1E"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00D94933">
        <w:rPr>
          <w:rFonts w:asciiTheme="minorHAnsi" w:hAnsiTheme="minorHAnsi"/>
          <w:lang w:val="sv-SE"/>
        </w:rPr>
        <w:t xml:space="preserve">minst </w:t>
      </w:r>
      <w:r w:rsidRPr="00920B81">
        <w:rPr>
          <w:rFonts w:asciiTheme="minorHAnsi" w:hAnsiTheme="minorHAnsi"/>
          <w:lang w:val="sv-SE"/>
        </w:rPr>
        <w:t>tre veckor innan projektets avslut.</w:t>
      </w:r>
    </w:p>
    <w:p w14:paraId="489D555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Resultatförmedling</w:t>
      </w:r>
    </w:p>
    <w:p w14:paraId="56DF99A9" w14:textId="58B74446" w:rsidR="00005900" w:rsidRPr="00920B81" w:rsidRDefault="00005900" w:rsidP="00005900">
      <w:pPr>
        <w:rPr>
          <w:rFonts w:asciiTheme="minorHAnsi" w:hAnsiTheme="minorHAnsi"/>
          <w:lang w:val="sv-SE"/>
        </w:rPr>
      </w:pPr>
      <w:r w:rsidRPr="00920B81">
        <w:rPr>
          <w:rFonts w:asciiTheme="minorHAnsi" w:hAnsiTheme="minorHAnsi"/>
          <w:lang w:val="sv-SE"/>
        </w:rPr>
        <w:t>Förväntade målgrupper är nordiska och internationella beslutsfattare, tjänstemän och politiker.</w:t>
      </w:r>
    </w:p>
    <w:p w14:paraId="5B16C4EE" w14:textId="77777777" w:rsidR="00540CA4" w:rsidRPr="00827530" w:rsidRDefault="00540CA4" w:rsidP="00540CA4">
      <w:pPr>
        <w:rPr>
          <w:rFonts w:asciiTheme="minorHAnsi" w:hAnsiTheme="minorHAnsi" w:cstheme="minorHAnsi"/>
          <w:szCs w:val="24"/>
          <w:lang w:val="sv-SE"/>
        </w:rPr>
      </w:pPr>
      <w:r w:rsidRPr="00920B81">
        <w:rPr>
          <w:rFonts w:asciiTheme="minorHAnsi" w:hAnsiTheme="minorHAnsi" w:cstheme="minorHAnsi"/>
          <w:szCs w:val="24"/>
          <w:lang w:val="sv-SE"/>
        </w:rPr>
        <w:t xml:space="preserve">Konsulten ska i projektförslaget beskriva hur resultatförmedling av projektet är tänkt genomföras ex. </w:t>
      </w:r>
      <w:proofErr w:type="spellStart"/>
      <w:r w:rsidRPr="00920B81">
        <w:rPr>
          <w:rFonts w:asciiTheme="minorHAnsi" w:hAnsiTheme="minorHAnsi" w:cstheme="minorHAnsi"/>
          <w:szCs w:val="24"/>
          <w:lang w:val="sv-SE"/>
        </w:rPr>
        <w:t>peer-review</w:t>
      </w:r>
      <w:proofErr w:type="spellEnd"/>
      <w:r w:rsidRPr="00920B81">
        <w:rPr>
          <w:rFonts w:asciiTheme="minorHAnsi" w:hAnsiTheme="minorHAnsi" w:cstheme="minorHAnsi"/>
          <w:szCs w:val="24"/>
          <w:lang w:val="sv-SE"/>
        </w:rPr>
        <w:t xml:space="preserve"> artiklar, deltagande i möten/konferenser eller andra fora, nätverk) samt redovisa förslag på hur centrala slutsatser kan föras vidare och bör komma </w:t>
      </w:r>
      <w:r w:rsidRPr="00827530">
        <w:rPr>
          <w:rFonts w:asciiTheme="minorHAnsi" w:hAnsiTheme="minorHAnsi" w:cstheme="minorHAnsi"/>
          <w:szCs w:val="24"/>
          <w:lang w:val="sv-SE"/>
        </w:rPr>
        <w:t>med förslag på fortsatt analysarbete och aktiviteter på områden som har politisk relevans.</w:t>
      </w:r>
    </w:p>
    <w:p w14:paraId="138DC4D1" w14:textId="3F1206B4" w:rsidR="00540CA4" w:rsidRPr="00827530" w:rsidRDefault="009A5B81" w:rsidP="00540CA4">
      <w:pPr>
        <w:rPr>
          <w:rFonts w:asciiTheme="minorHAnsi" w:hAnsiTheme="minorHAnsi"/>
          <w:lang w:val="sv-SE"/>
        </w:rPr>
      </w:pPr>
      <w:r w:rsidRPr="009A5B81">
        <w:rPr>
          <w:rFonts w:asciiTheme="minorHAnsi" w:hAnsiTheme="minorHAnsi"/>
          <w:lang w:val="sv-SE"/>
        </w:rPr>
        <w:t xml:space="preserve">Konsulten skall bidra till att information om projektet når aktuella målgrupper i enlighet med </w:t>
      </w:r>
      <w:hyperlink r:id="rId12" w:history="1">
        <w:r w:rsidRPr="009A5B81">
          <w:rPr>
            <w:rStyle w:val="Hyperlinkki"/>
            <w:rFonts w:asciiTheme="minorHAnsi" w:hAnsiTheme="minorHAnsi"/>
            <w:lang w:val="sv-SE"/>
          </w:rPr>
          <w:t>Nordiska ministerrådets ko</w:t>
        </w:r>
        <w:r w:rsidRPr="009A5B81">
          <w:rPr>
            <w:rStyle w:val="Hyperlinkki"/>
            <w:rFonts w:asciiTheme="minorHAnsi" w:hAnsiTheme="minorHAnsi"/>
            <w:lang w:val="sv-SE"/>
          </w:rPr>
          <w:t>m</w:t>
        </w:r>
        <w:r w:rsidRPr="009A5B81">
          <w:rPr>
            <w:rStyle w:val="Hyperlinkki"/>
            <w:rFonts w:asciiTheme="minorHAnsi" w:hAnsiTheme="minorHAnsi"/>
            <w:lang w:val="sv-SE"/>
          </w:rPr>
          <w:t xml:space="preserve">munikationsstrategi </w:t>
        </w:r>
        <w:proofErr w:type="gramStart"/>
        <w:r w:rsidRPr="009A5B81">
          <w:rPr>
            <w:rStyle w:val="Hyperlinkki"/>
            <w:rFonts w:asciiTheme="minorHAnsi" w:hAnsiTheme="minorHAnsi"/>
            <w:lang w:val="sv-SE"/>
          </w:rPr>
          <w:t>2020-2024</w:t>
        </w:r>
        <w:proofErr w:type="gramEnd"/>
      </w:hyperlink>
      <w:r w:rsidRPr="009A5B81">
        <w:rPr>
          <w:rFonts w:asciiTheme="minorHAnsi" w:hAnsiTheme="minorHAnsi"/>
          <w:lang w:val="sv-SE"/>
        </w:rPr>
        <w:t xml:space="preserve"> .</w:t>
      </w:r>
      <w:r w:rsidR="00540CA4" w:rsidRPr="000219AD">
        <w:rPr>
          <w:rFonts w:asciiTheme="minorHAnsi" w:hAnsiTheme="minorHAnsi"/>
          <w:lang w:val="sv-SE"/>
        </w:rPr>
        <w:t xml:space="preserve"> Informationsstrategin är tillgänglig på Nordiska Ministerrådets hemsida. Rapporten publiceras i </w:t>
      </w:r>
      <w:proofErr w:type="spellStart"/>
      <w:r w:rsidR="00540CA4" w:rsidRPr="000219AD">
        <w:rPr>
          <w:rFonts w:asciiTheme="minorHAnsi" w:hAnsiTheme="minorHAnsi"/>
          <w:lang w:val="sv-SE"/>
        </w:rPr>
        <w:t>TemaNord</w:t>
      </w:r>
      <w:proofErr w:type="spellEnd"/>
      <w:r w:rsidR="00540CA4" w:rsidRPr="000219AD">
        <w:rPr>
          <w:rFonts w:asciiTheme="minorHAnsi" w:hAnsiTheme="minorHAnsi"/>
          <w:lang w:val="sv-SE"/>
        </w:rPr>
        <w:t xml:space="preserve">-serien på Nordiska ministerrådets hemsida och kostnaderna för publiceringen belastar projektet </w:t>
      </w:r>
      <w:r w:rsidR="00540CA4" w:rsidRPr="000219AD">
        <w:rPr>
          <w:rFonts w:asciiTheme="minorHAnsi" w:hAnsiTheme="minorHAnsi" w:cstheme="minorHAnsi"/>
          <w:szCs w:val="24"/>
          <w:lang w:val="sv-SE"/>
        </w:rPr>
        <w:t xml:space="preserve">(uppskattningsvis </w:t>
      </w:r>
      <w:r w:rsidR="00F70D99" w:rsidRPr="000219AD">
        <w:rPr>
          <w:rFonts w:asciiTheme="minorHAnsi" w:hAnsiTheme="minorHAnsi" w:cstheme="minorHAnsi"/>
          <w:szCs w:val="24"/>
          <w:lang w:val="sv-SE"/>
        </w:rPr>
        <w:t>20–25</w:t>
      </w:r>
      <w:r w:rsidR="00540CA4" w:rsidRPr="000219AD">
        <w:rPr>
          <w:rFonts w:asciiTheme="minorHAnsi" w:hAnsiTheme="minorHAnsi" w:cstheme="minorHAnsi"/>
          <w:szCs w:val="24"/>
          <w:lang w:val="sv-SE"/>
        </w:rPr>
        <w:t> 000DKK)</w:t>
      </w:r>
      <w:r w:rsidR="00540CA4" w:rsidRPr="000219AD">
        <w:rPr>
          <w:rFonts w:asciiTheme="minorHAnsi" w:hAnsiTheme="minorHAnsi"/>
          <w:lang w:val="sv-SE"/>
        </w:rPr>
        <w:t>.</w:t>
      </w:r>
      <w:r w:rsidR="00540CA4" w:rsidRPr="00827530">
        <w:rPr>
          <w:rFonts w:asciiTheme="minorHAnsi" w:hAnsiTheme="minorHAnsi"/>
          <w:lang w:val="sv-SE"/>
        </w:rPr>
        <w:t xml:space="preserve"> Även möjliga översättningar av inledning och sammandrag hör till konsultens ansvar.</w:t>
      </w:r>
    </w:p>
    <w:p w14:paraId="40C43E0C" w14:textId="627CA304" w:rsidR="00005900" w:rsidRPr="00920B81" w:rsidRDefault="00770FC6" w:rsidP="00005900">
      <w:pPr>
        <w:rPr>
          <w:rFonts w:asciiTheme="minorHAnsi" w:hAnsiTheme="minorHAnsi"/>
          <w:lang w:val="sv-SE"/>
        </w:rPr>
      </w:pPr>
      <w:r>
        <w:rPr>
          <w:rFonts w:asciiTheme="minorHAnsi" w:hAnsiTheme="minorHAnsi"/>
          <w:lang w:val="sv-SE"/>
        </w:rPr>
        <w:t>I utformningen av r</w:t>
      </w:r>
      <w:r w:rsidR="00005900" w:rsidRPr="00827530">
        <w:rPr>
          <w:rFonts w:asciiTheme="minorHAnsi" w:hAnsiTheme="minorHAnsi"/>
          <w:lang w:val="sv-SE"/>
        </w:rPr>
        <w:t>apporten</w:t>
      </w:r>
      <w:r>
        <w:rPr>
          <w:rFonts w:asciiTheme="minorHAnsi" w:hAnsiTheme="minorHAnsi"/>
          <w:lang w:val="sv-SE"/>
        </w:rPr>
        <w:t xml:space="preserve"> har man hjälp av </w:t>
      </w:r>
      <w:r w:rsidR="00005900" w:rsidRPr="00827530">
        <w:rPr>
          <w:rFonts w:asciiTheme="minorHAnsi" w:hAnsiTheme="minorHAnsi"/>
          <w:lang w:val="sv-SE"/>
        </w:rPr>
        <w:t xml:space="preserve">Nordiska ministerrådets </w:t>
      </w:r>
      <w:hyperlink r:id="rId13" w:history="1">
        <w:proofErr w:type="spellStart"/>
        <w:r w:rsidRPr="00770FC6">
          <w:rPr>
            <w:rStyle w:val="Hyperlinkki"/>
            <w:rFonts w:asciiTheme="minorHAnsi" w:hAnsiTheme="minorHAnsi"/>
            <w:lang w:val="sv-SE"/>
          </w:rPr>
          <w:t>TemaNord</w:t>
        </w:r>
        <w:proofErr w:type="spellEnd"/>
        <w:r w:rsidRPr="00770FC6">
          <w:rPr>
            <w:rStyle w:val="Hyperlinkki"/>
            <w:rFonts w:asciiTheme="minorHAnsi" w:hAnsiTheme="minorHAnsi"/>
            <w:lang w:val="sv-SE"/>
          </w:rPr>
          <w:t xml:space="preserve">-guide </w:t>
        </w:r>
        <w:proofErr w:type="spellStart"/>
        <w:r w:rsidRPr="00770FC6">
          <w:rPr>
            <w:rStyle w:val="Hyperlinkki"/>
            <w:rFonts w:asciiTheme="minorHAnsi" w:hAnsiTheme="minorHAnsi"/>
            <w:lang w:val="sv-SE"/>
          </w:rPr>
          <w:t>til</w:t>
        </w:r>
        <w:proofErr w:type="spellEnd"/>
        <w:r w:rsidRPr="00770FC6">
          <w:rPr>
            <w:rStyle w:val="Hyperlinkki"/>
            <w:rFonts w:asciiTheme="minorHAnsi" w:hAnsiTheme="minorHAnsi"/>
            <w:lang w:val="sv-SE"/>
          </w:rPr>
          <w:t xml:space="preserve"> </w:t>
        </w:r>
        <w:proofErr w:type="spellStart"/>
        <w:r w:rsidRPr="00770FC6">
          <w:rPr>
            <w:rStyle w:val="Hyperlinkki"/>
            <w:rFonts w:asciiTheme="minorHAnsi" w:hAnsiTheme="minorHAnsi"/>
            <w:lang w:val="sv-SE"/>
          </w:rPr>
          <w:t>forfattare</w:t>
        </w:r>
        <w:proofErr w:type="spellEnd"/>
      </w:hyperlink>
      <w:r w:rsidRPr="00827530">
        <w:rPr>
          <w:rFonts w:asciiTheme="minorHAnsi" w:hAnsiTheme="minorHAnsi"/>
          <w:lang w:val="sv-SE"/>
        </w:rPr>
        <w:t xml:space="preserve"> </w:t>
      </w:r>
      <w:r>
        <w:rPr>
          <w:rFonts w:asciiTheme="minorHAnsi" w:hAnsiTheme="minorHAnsi"/>
          <w:lang w:val="sv-SE"/>
        </w:rPr>
        <w:t>(på danska)</w:t>
      </w:r>
      <w:r w:rsidR="00455BD2" w:rsidRPr="00455BD2">
        <w:rPr>
          <w:rFonts w:asciiTheme="minorHAnsi" w:hAnsiTheme="minorHAnsi"/>
          <w:lang w:val="sv-SE"/>
        </w:rPr>
        <w:t>.</w:t>
      </w:r>
      <w:r w:rsidR="00F20507">
        <w:rPr>
          <w:rFonts w:asciiTheme="minorHAnsi" w:hAnsiTheme="minorHAnsi"/>
          <w:lang w:val="sv-SE"/>
        </w:rPr>
        <w:t xml:space="preserve"> </w:t>
      </w:r>
      <w:r w:rsidR="00F70D99">
        <w:rPr>
          <w:rFonts w:asciiTheme="minorHAnsi" w:hAnsiTheme="minorHAnsi"/>
          <w:lang w:val="sv-SE"/>
        </w:rPr>
        <w:t>Arbetsgruppen beställer publicering av rapporten och d</w:t>
      </w:r>
      <w:r w:rsidR="00F20507">
        <w:rPr>
          <w:rFonts w:asciiTheme="minorHAnsi" w:hAnsiTheme="minorHAnsi"/>
          <w:lang w:val="sv-SE"/>
        </w:rPr>
        <w:t xml:space="preserve">e tekniska detaljerna kring rapportens utformning koms överens om tillsammans med Nordiska Ministerrådets publikations enhet. </w:t>
      </w:r>
    </w:p>
    <w:p w14:paraId="438D2E12" w14:textId="77777777" w:rsidR="00005900" w:rsidRPr="00920B81" w:rsidRDefault="00005900" w:rsidP="00005900">
      <w:pPr>
        <w:rPr>
          <w:rFonts w:asciiTheme="minorHAnsi" w:hAnsiTheme="minorHAnsi"/>
          <w:lang w:val="sv-SE"/>
        </w:rPr>
      </w:pPr>
      <w:r w:rsidRPr="00920B81">
        <w:rPr>
          <w:rFonts w:asciiTheme="minorHAnsi" w:hAnsiTheme="minorHAnsi"/>
          <w:lang w:val="sv-SE"/>
        </w:rPr>
        <w:t>Eventuellt beslut om tryckning av rapporten görs då arbetet är slutfört. Eventuella kostnader för tryckning belastar inte projektet.</w:t>
      </w:r>
    </w:p>
    <w:p w14:paraId="1A2D4EF8" w14:textId="582D1398" w:rsidR="00005900" w:rsidRPr="00920B81" w:rsidRDefault="00005900" w:rsidP="00005900">
      <w:pPr>
        <w:rPr>
          <w:rFonts w:asciiTheme="minorHAnsi" w:hAnsiTheme="minorHAnsi"/>
          <w:lang w:val="sv-SE"/>
        </w:rPr>
      </w:pPr>
      <w:r w:rsidRPr="00920B81">
        <w:rPr>
          <w:rFonts w:asciiTheme="minorHAnsi" w:hAnsiTheme="minorHAnsi"/>
          <w:lang w:val="sv-SE"/>
        </w:rPr>
        <w:t xml:space="preserve">Konsulten skall vid projektets start ta fram en kort, populärt skriven text om projektet på ett skandinaviskt språk och på engelska (eventuellt </w:t>
      </w:r>
      <w:r w:rsidR="00F30743">
        <w:rPr>
          <w:rFonts w:asciiTheme="minorHAnsi" w:hAnsiTheme="minorHAnsi"/>
          <w:lang w:val="sv-SE"/>
        </w:rPr>
        <w:t xml:space="preserve">även på </w:t>
      </w:r>
      <w:r w:rsidRPr="00920B81">
        <w:rPr>
          <w:rFonts w:asciiTheme="minorHAnsi" w:hAnsiTheme="minorHAnsi"/>
          <w:lang w:val="sv-SE"/>
        </w:rPr>
        <w:t>isländska/finska)</w:t>
      </w:r>
      <w:r w:rsidR="007B7853">
        <w:rPr>
          <w:rFonts w:asciiTheme="minorHAnsi" w:hAnsiTheme="minorHAnsi"/>
          <w:lang w:val="sv-SE"/>
        </w:rPr>
        <w:t xml:space="preserve"> vilken används i information</w:t>
      </w:r>
      <w:r w:rsidR="004F5F94">
        <w:rPr>
          <w:rFonts w:asciiTheme="minorHAnsi" w:hAnsiTheme="minorHAnsi"/>
          <w:lang w:val="sv-SE"/>
        </w:rPr>
        <w:t>s</w:t>
      </w:r>
      <w:r w:rsidR="007B7853">
        <w:rPr>
          <w:rFonts w:asciiTheme="minorHAnsi" w:hAnsiTheme="minorHAnsi"/>
          <w:lang w:val="sv-SE"/>
        </w:rPr>
        <w:t xml:space="preserve">spridningen om pågående projekt. </w:t>
      </w:r>
      <w:r w:rsidRPr="00920B81">
        <w:rPr>
          <w:rFonts w:asciiTheme="minorHAnsi" w:hAnsiTheme="minorHAnsi"/>
          <w:lang w:val="sv-SE"/>
        </w:rPr>
        <w:t xml:space="preserve">När projektet är avslutat ska konsulten utarbeta en </w:t>
      </w:r>
      <w:r w:rsidRPr="00920B81">
        <w:rPr>
          <w:rFonts w:asciiTheme="minorHAnsi" w:hAnsiTheme="minorHAnsi" w:cstheme="minorHAnsi"/>
          <w:szCs w:val="24"/>
          <w:lang w:val="sv-SE"/>
        </w:rPr>
        <w:t xml:space="preserve">kort sammanfattning (”policy </w:t>
      </w:r>
      <w:proofErr w:type="spellStart"/>
      <w:r w:rsidRPr="00920B81">
        <w:rPr>
          <w:rFonts w:asciiTheme="minorHAnsi" w:hAnsiTheme="minorHAnsi" w:cstheme="minorHAnsi"/>
          <w:szCs w:val="24"/>
          <w:lang w:val="sv-SE"/>
        </w:rPr>
        <w:t>brief</w:t>
      </w:r>
      <w:proofErr w:type="spellEnd"/>
      <w:r w:rsidRPr="00920B81">
        <w:rPr>
          <w:rFonts w:asciiTheme="minorHAnsi" w:hAnsiTheme="minorHAnsi" w:cstheme="minorHAnsi"/>
          <w:szCs w:val="24"/>
          <w:lang w:val="sv-SE"/>
        </w:rPr>
        <w:t xml:space="preserve">”) </w:t>
      </w:r>
      <w:r w:rsidRPr="00920B81">
        <w:rPr>
          <w:rFonts w:asciiTheme="minorHAnsi" w:hAnsiTheme="minorHAnsi"/>
          <w:lang w:val="sv-SE"/>
        </w:rPr>
        <w:t xml:space="preserve">på ett skandinaviskt språk och engelska (samt eventuellt isländska/finska) om projektets (politiskt relevanta) resultat för </w:t>
      </w:r>
      <w:r w:rsidR="00D94933">
        <w:rPr>
          <w:rFonts w:asciiTheme="minorHAnsi" w:hAnsiTheme="minorHAnsi"/>
          <w:lang w:val="sv-SE"/>
        </w:rPr>
        <w:t>kommunikation av projektets resultat</w:t>
      </w:r>
      <w:r w:rsidRPr="00920B81">
        <w:rPr>
          <w:rFonts w:asciiTheme="minorHAnsi" w:hAnsiTheme="minorHAnsi"/>
          <w:lang w:val="sv-SE"/>
        </w:rPr>
        <w:t xml:space="preserve"> och som underlag för pressmeddelande</w:t>
      </w:r>
      <w:r w:rsidR="008E1927">
        <w:rPr>
          <w:rFonts w:asciiTheme="minorHAnsi" w:hAnsiTheme="minorHAnsi"/>
          <w:lang w:val="sv-SE"/>
        </w:rPr>
        <w:t xml:space="preserve"> och sociala media</w:t>
      </w:r>
      <w:r w:rsidRPr="00920B81">
        <w:rPr>
          <w:rFonts w:asciiTheme="minorHAnsi" w:hAnsiTheme="minorHAnsi"/>
          <w:lang w:val="sv-SE"/>
        </w:rPr>
        <w:t>.</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645161E2"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Pr>
          <w:rFonts w:asciiTheme="minorHAnsi" w:hAnsiTheme="minorHAnsi"/>
          <w:lang w:val="sv-SE"/>
        </w:rPr>
        <w:t>NME</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w:t>
      </w:r>
      <w:proofErr w:type="spellStart"/>
      <w:r w:rsidR="009E0434">
        <w:rPr>
          <w:rFonts w:asciiTheme="minorHAnsi" w:hAnsiTheme="minorHAnsi"/>
          <w:lang w:val="sv-SE"/>
        </w:rPr>
        <w:t>subkontrakterade</w:t>
      </w:r>
      <w:proofErr w:type="spellEnd"/>
      <w:r w:rsidR="009E0434">
        <w:rPr>
          <w:rFonts w:asciiTheme="minorHAnsi" w:hAnsiTheme="minorHAnsi"/>
          <w:lang w:val="sv-SE"/>
        </w:rPr>
        <w:t xml:space="preserve"> deltar, skall hållas inom 1 månad efter kontraktsundertecknande. Styrgruppen skall godkänna framdrift och utkast till rapport. Order om publicering av rapporten ges av styrgruppen.</w:t>
      </w:r>
    </w:p>
    <w:p w14:paraId="20F2F190" w14:textId="4C747FA7"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sidR="001C3F72">
        <w:rPr>
          <w:rFonts w:asciiTheme="minorHAnsi" w:hAnsiTheme="minorHAnsi"/>
          <w:szCs w:val="24"/>
          <w:lang w:val="sv-SE"/>
        </w:rPr>
        <w:t>NME</w:t>
      </w:r>
      <w:r w:rsidR="001C3F72" w:rsidRPr="00920B81">
        <w:rPr>
          <w:rFonts w:asciiTheme="minorHAnsi" w:hAnsiTheme="minorHAnsi"/>
          <w:szCs w:val="24"/>
          <w:lang w:val="sv-SE"/>
        </w:rPr>
        <w:t>:s</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koordinatorns förvaltningsorgan (Närings-, trafik- och miljöcentralen i </w:t>
      </w:r>
      <w:r w:rsidR="007B7853">
        <w:rPr>
          <w:rFonts w:asciiTheme="minorHAnsi" w:hAnsiTheme="minorHAnsi"/>
          <w:szCs w:val="24"/>
          <w:lang w:val="sv-SE"/>
        </w:rPr>
        <w:t>S</w:t>
      </w:r>
      <w:r w:rsidR="00745EAA" w:rsidRPr="00920B81">
        <w:rPr>
          <w:rFonts w:asciiTheme="minorHAnsi" w:hAnsiTheme="minorHAnsi"/>
          <w:szCs w:val="24"/>
          <w:lang w:val="sv-SE"/>
        </w:rPr>
        <w:t xml:space="preserve">ödra Österbotten, Finland. VAT FI22969621). </w:t>
      </w:r>
      <w:r w:rsidR="00745EAA" w:rsidRPr="001107F6">
        <w:rPr>
          <w:rFonts w:asciiTheme="minorHAnsi" w:hAnsiTheme="minorHAnsi"/>
          <w:i/>
          <w:iCs/>
          <w:szCs w:val="24"/>
          <w:lang w:val="sv-SE"/>
        </w:rPr>
        <w:t>Eventuell moms (VAT) ingår i budgeten och det är organisationens, hos det vinnande anbudet, skyldighet att utreda med sin nationella skattemyndighet kring skyldighet att betala moms för projektets genomförsel</w:t>
      </w:r>
      <w:r w:rsidR="00745EAA" w:rsidRPr="00920B81">
        <w:rPr>
          <w:rFonts w:asciiTheme="minorHAnsi" w:hAnsiTheme="minorHAnsi"/>
          <w:szCs w:val="24"/>
          <w:lang w:val="sv-SE"/>
        </w:rPr>
        <w:t xml:space="preserve">.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36A54D77"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9A5B81">
        <w:rPr>
          <w:rFonts w:asciiTheme="minorHAnsi" w:hAnsiTheme="minorHAnsi"/>
          <w:lang w:val="sv-SE"/>
        </w:rPr>
        <w:t xml:space="preserve">registraturen på </w:t>
      </w:r>
      <w:proofErr w:type="spellStart"/>
      <w:r w:rsidR="009A5B81">
        <w:rPr>
          <w:rFonts w:asciiTheme="minorHAnsi" w:hAnsiTheme="minorHAnsi"/>
          <w:lang w:val="sv-SE"/>
        </w:rPr>
        <w:t>NME’s</w:t>
      </w:r>
      <w:proofErr w:type="spellEnd"/>
      <w:r w:rsidR="009A5B81">
        <w:rPr>
          <w:rFonts w:asciiTheme="minorHAnsi" w:hAnsiTheme="minorHAnsi"/>
          <w:lang w:val="sv-SE"/>
        </w:rPr>
        <w:t xml:space="preserve"> förvaltningsorgan </w:t>
      </w:r>
      <w:r w:rsidRPr="00920B81">
        <w:rPr>
          <w:rFonts w:asciiTheme="minorHAnsi" w:hAnsiTheme="minorHAnsi"/>
          <w:lang w:val="sv-SE"/>
        </w:rPr>
        <w:t>(</w:t>
      </w:r>
      <w:hyperlink r:id="rId14" w:history="1">
        <w:r w:rsidR="009A5B81" w:rsidRPr="00D94933">
          <w:rPr>
            <w:rStyle w:val="Hyperlinkki"/>
            <w:rFonts w:asciiTheme="minorHAnsi" w:hAnsiTheme="minorHAnsi"/>
            <w:lang w:val="sv-SE"/>
          </w:rPr>
          <w:t>registratur.sodraosterbotten@ntm-centralen.fi</w:t>
        </w:r>
      </w:hyperlink>
      <w:r w:rsidR="009A5B81" w:rsidRPr="00D94933">
        <w:rPr>
          <w:rFonts w:asciiTheme="minorHAnsi" w:hAnsiTheme="minorHAnsi"/>
          <w:lang w:val="sv-SE"/>
        </w:rPr>
        <w:t xml:space="preserve"> </w:t>
      </w:r>
      <w:r w:rsidRPr="00920B81">
        <w:rPr>
          <w:rFonts w:asciiTheme="minorHAnsi" w:hAnsiTheme="minorHAnsi"/>
          <w:lang w:val="sv-SE"/>
        </w:rPr>
        <w:t xml:space="preserve">) och </w:t>
      </w:r>
      <w:r w:rsidR="005322C8">
        <w:rPr>
          <w:rFonts w:asciiTheme="minorHAnsi" w:hAnsiTheme="minorHAnsi"/>
          <w:lang w:val="sv-SE"/>
        </w:rPr>
        <w:t xml:space="preserve">använder </w:t>
      </w:r>
      <w:r w:rsidRPr="00920B81">
        <w:rPr>
          <w:rFonts w:asciiTheme="minorHAnsi" w:hAnsiTheme="minorHAnsi"/>
          <w:lang w:val="sv-SE"/>
        </w:rPr>
        <w:t xml:space="preserve">sig av </w:t>
      </w:r>
      <w:r w:rsidR="00BA1407">
        <w:rPr>
          <w:rFonts w:asciiTheme="minorHAnsi" w:hAnsiTheme="minorHAnsi"/>
          <w:lang w:val="sv-SE"/>
        </w:rPr>
        <w:t>någo</w:t>
      </w:r>
      <w:r w:rsidR="00067B73">
        <w:rPr>
          <w:rFonts w:asciiTheme="minorHAnsi" w:hAnsiTheme="minorHAnsi"/>
          <w:lang w:val="sv-SE"/>
        </w:rPr>
        <w:t>t</w:t>
      </w:r>
      <w:r w:rsidR="005322C8">
        <w:rPr>
          <w:rFonts w:asciiTheme="minorHAnsi" w:hAnsiTheme="minorHAnsi"/>
          <w:lang w:val="sv-SE"/>
        </w:rPr>
        <w:t xml:space="preserve"> av de nordiska </w:t>
      </w:r>
      <w:r w:rsidR="00BA1407">
        <w:rPr>
          <w:rFonts w:asciiTheme="minorHAnsi" w:hAnsiTheme="minorHAnsi"/>
          <w:lang w:val="sv-SE"/>
        </w:rPr>
        <w:t>språk</w:t>
      </w:r>
      <w:r w:rsidR="00067B73">
        <w:rPr>
          <w:rFonts w:asciiTheme="minorHAnsi" w:hAnsiTheme="minorHAnsi"/>
          <w:lang w:val="sv-SE"/>
        </w:rPr>
        <w:t xml:space="preserve">en för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770FC6">
        <w:rPr>
          <w:rFonts w:asciiTheme="minorHAnsi" w:hAnsiTheme="minorHAnsi"/>
          <w:lang w:val="sv-SE"/>
        </w:rPr>
        <w:t>tillhörande obligatoriskt budgetschema</w:t>
      </w:r>
      <w:r w:rsidRPr="00920B81">
        <w:rPr>
          <w:rFonts w:asciiTheme="minorHAnsi" w:hAnsiTheme="minorHAnsi"/>
          <w:lang w:val="sv-SE"/>
        </w:rPr>
        <w:t>.</w:t>
      </w:r>
      <w:r w:rsidR="00267EDB">
        <w:rPr>
          <w:rFonts w:asciiTheme="minorHAnsi" w:hAnsiTheme="minorHAnsi"/>
          <w:lang w:val="sv-SE"/>
        </w:rPr>
        <w:t xml:space="preserve"> </w:t>
      </w:r>
      <w:r w:rsidR="009A5B81">
        <w:rPr>
          <w:rFonts w:asciiTheme="minorHAnsi" w:hAnsiTheme="minorHAnsi"/>
          <w:lang w:val="sv-SE"/>
        </w:rPr>
        <w:t xml:space="preserve">I anbudet skall hänvisas till diarienummer </w:t>
      </w:r>
      <w:bookmarkStart w:id="2" w:name="_Hlk98925938"/>
      <w:r w:rsidR="009A5B81" w:rsidRPr="006062BF">
        <w:rPr>
          <w:rFonts w:asciiTheme="minorHAnsi" w:hAnsiTheme="minorHAnsi"/>
          <w:b/>
          <w:bCs/>
          <w:lang w:val="sv-SE"/>
        </w:rPr>
        <w:t>EPOELY/</w:t>
      </w:r>
      <w:r w:rsidR="009375B2">
        <w:rPr>
          <w:rFonts w:asciiTheme="minorHAnsi" w:hAnsiTheme="minorHAnsi"/>
          <w:b/>
          <w:bCs/>
          <w:lang w:val="sv-SE"/>
        </w:rPr>
        <w:t>795</w:t>
      </w:r>
      <w:r w:rsidR="009A5B81" w:rsidRPr="006062BF">
        <w:rPr>
          <w:rFonts w:asciiTheme="minorHAnsi" w:hAnsiTheme="minorHAnsi"/>
          <w:b/>
          <w:bCs/>
          <w:lang w:val="sv-SE"/>
        </w:rPr>
        <w:t>/202</w:t>
      </w:r>
      <w:r w:rsidR="001C3F72">
        <w:rPr>
          <w:rFonts w:asciiTheme="minorHAnsi" w:hAnsiTheme="minorHAnsi"/>
          <w:b/>
          <w:bCs/>
          <w:lang w:val="sv-SE"/>
        </w:rPr>
        <w:t>2</w:t>
      </w:r>
      <w:bookmarkEnd w:id="2"/>
    </w:p>
    <w:p w14:paraId="0982E087" w14:textId="49EA718E" w:rsidR="00363175" w:rsidRPr="00770FC6" w:rsidRDefault="00363175" w:rsidP="00363175">
      <w:pPr>
        <w:rPr>
          <w:rFonts w:asciiTheme="minorHAnsi" w:hAnsiTheme="minorHAnsi" w:cstheme="minorHAnsi"/>
          <w:lang w:val="sv-SE"/>
        </w:rPr>
      </w:pPr>
      <w:r w:rsidRPr="00770FC6">
        <w:rPr>
          <w:rFonts w:asciiTheme="minorHAnsi" w:hAnsiTheme="minorHAnsi" w:cstheme="minorHAnsi"/>
          <w:lang w:val="sv-SE"/>
        </w:rPr>
        <w:t xml:space="preserve">Länk till budgetschema: </w:t>
      </w:r>
      <w:hyperlink r:id="rId15" w:history="1">
        <w:r w:rsidR="000219AD" w:rsidRPr="00770FC6">
          <w:rPr>
            <w:rStyle w:val="Hyperlinkki"/>
            <w:rFonts w:asciiTheme="minorHAnsi" w:hAnsiTheme="minorHAnsi" w:cstheme="minorHAnsi"/>
          </w:rPr>
          <w:t>Budgetskema</w:t>
        </w:r>
      </w:hyperlink>
      <w:r w:rsidR="000219AD" w:rsidRPr="00770FC6">
        <w:rPr>
          <w:rFonts w:asciiTheme="minorHAnsi" w:hAnsiTheme="minorHAnsi" w:cstheme="minorHAnsi"/>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6" w:history="1">
        <w:r>
          <w:rPr>
            <w:rStyle w:val="Hyperlinkki"/>
            <w:rFonts w:ascii="Corbel" w:hAnsi="Corbel"/>
            <w:lang w:val="sv-SE"/>
          </w:rPr>
          <w:t>https://www.norden.org/sv/sok-stod</w:t>
        </w:r>
      </w:hyperlink>
    </w:p>
    <w:p w14:paraId="119B49D6" w14:textId="7E999961" w:rsidR="00745EAA" w:rsidRPr="00920B81" w:rsidRDefault="009A17BB" w:rsidP="00745EAA">
      <w:pPr>
        <w:rPr>
          <w:rFonts w:asciiTheme="minorHAnsi" w:hAnsiTheme="minorHAnsi"/>
          <w:lang w:val="sv-SE"/>
        </w:rPr>
      </w:pPr>
      <w:r>
        <w:rPr>
          <w:rFonts w:asciiTheme="minorHAnsi" w:hAnsiTheme="minorHAnsi"/>
          <w:lang w:val="sv-SE"/>
        </w:rPr>
        <w:t>Skicka gärna</w:t>
      </w:r>
      <w:r w:rsidR="00745EAA" w:rsidRPr="00920B81">
        <w:rPr>
          <w:rFonts w:asciiTheme="minorHAnsi" w:hAnsiTheme="minorHAnsi"/>
          <w:lang w:val="sv-SE"/>
        </w:rPr>
        <w:t xml:space="preserve"> ytterligare bilagor </w:t>
      </w:r>
      <w:r>
        <w:rPr>
          <w:rFonts w:asciiTheme="minorHAnsi" w:hAnsiTheme="minorHAnsi"/>
          <w:lang w:val="sv-SE"/>
        </w:rPr>
        <w:t>som närmare beskriver de faktorer vi beaktar vid utvärderingen</w:t>
      </w:r>
      <w:r w:rsidR="00770FC6">
        <w:rPr>
          <w:rFonts w:asciiTheme="minorHAnsi" w:hAnsiTheme="minorHAnsi"/>
          <w:lang w:val="sv-SE"/>
        </w:rPr>
        <w:t xml:space="preserve">, </w:t>
      </w:r>
      <w:proofErr w:type="gramStart"/>
      <w:r w:rsidR="00770FC6">
        <w:rPr>
          <w:rFonts w:asciiTheme="minorHAnsi" w:hAnsiTheme="minorHAnsi"/>
          <w:lang w:val="sv-SE"/>
        </w:rPr>
        <w:t>t.ex.</w:t>
      </w:r>
      <w:proofErr w:type="gramEnd"/>
      <w:r w:rsidR="00770FC6">
        <w:rPr>
          <w:rFonts w:asciiTheme="minorHAnsi" w:hAnsiTheme="minorHAnsi"/>
          <w:lang w:val="sv-SE"/>
        </w:rPr>
        <w:t xml:space="preserve"> en fristående projektbeskrivning. </w:t>
      </w:r>
      <w:proofErr w:type="spellStart"/>
      <w:r w:rsidR="00745EAA" w:rsidRPr="00920B81">
        <w:rPr>
          <w:rFonts w:asciiTheme="minorHAnsi" w:hAnsiTheme="minorHAnsi"/>
          <w:lang w:val="sv-SE"/>
        </w:rPr>
        <w:t>CV’s</w:t>
      </w:r>
      <w:proofErr w:type="spellEnd"/>
      <w:r w:rsidR="00745EAA" w:rsidRPr="00920B81">
        <w:rPr>
          <w:rFonts w:asciiTheme="minorHAnsi" w:hAnsiTheme="minorHAnsi"/>
          <w:lang w:val="sv-SE"/>
        </w:rPr>
        <w:t xml:space="preserve"> skickas som samlad separat fil.</w:t>
      </w:r>
    </w:p>
    <w:p w14:paraId="0D6C4606"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Vid utvärdering av anbudsgivare kommer vikt att läggas vid </w:t>
      </w:r>
    </w:p>
    <w:p w14:paraId="0DC71F43" w14:textId="07AA3657"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 xml:space="preserve">Upplägg och planering av arbetet inklusive </w:t>
      </w:r>
      <w:r w:rsidR="005D3BC1">
        <w:rPr>
          <w:rFonts w:asciiTheme="minorHAnsi" w:hAnsiTheme="minorHAnsi"/>
          <w:sz w:val="24"/>
          <w:szCs w:val="24"/>
          <w:lang w:val="sv-SE"/>
        </w:rPr>
        <w:t>metode</w:t>
      </w:r>
      <w:r w:rsidR="002E12D7">
        <w:rPr>
          <w:rFonts w:asciiTheme="minorHAnsi" w:hAnsiTheme="minorHAnsi"/>
          <w:sz w:val="24"/>
          <w:szCs w:val="24"/>
          <w:lang w:val="sv-SE"/>
        </w:rPr>
        <w:t>r</w:t>
      </w:r>
      <w:r w:rsidR="005D3BC1">
        <w:rPr>
          <w:rFonts w:asciiTheme="minorHAnsi" w:hAnsiTheme="minorHAnsi"/>
          <w:sz w:val="24"/>
          <w:szCs w:val="24"/>
          <w:lang w:val="sv-SE"/>
        </w:rPr>
        <w:t xml:space="preserve"> o</w:t>
      </w:r>
      <w:r w:rsidR="002E12D7">
        <w:rPr>
          <w:rFonts w:asciiTheme="minorHAnsi" w:hAnsiTheme="minorHAnsi"/>
          <w:sz w:val="24"/>
          <w:szCs w:val="24"/>
          <w:lang w:val="sv-SE"/>
        </w:rPr>
        <w:t>ch</w:t>
      </w:r>
      <w:r w:rsidR="005D3BC1">
        <w:rPr>
          <w:rFonts w:asciiTheme="minorHAnsi" w:hAnsiTheme="minorHAnsi"/>
          <w:sz w:val="24"/>
          <w:szCs w:val="24"/>
          <w:lang w:val="sv-SE"/>
        </w:rPr>
        <w:t xml:space="preserve"> </w:t>
      </w:r>
      <w:r w:rsidRPr="00920B81">
        <w:rPr>
          <w:rFonts w:asciiTheme="minorHAnsi" w:hAnsiTheme="minorHAnsi"/>
          <w:sz w:val="24"/>
          <w:szCs w:val="24"/>
          <w:lang w:val="sv-SE"/>
        </w:rPr>
        <w:t>hur relevant data skall samlas in och bearbetas</w:t>
      </w:r>
    </w:p>
    <w:p w14:paraId="2B0700F8" w14:textId="77777777"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Tidsplan</w:t>
      </w:r>
    </w:p>
    <w:p w14:paraId="46BCE35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Ansvarsfördelning, tidsåtgång, allmän kompetens och kvalifikationer för de som skall styra och genomföra projektet</w:t>
      </w:r>
    </w:p>
    <w:p w14:paraId="576A51C0"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Anbudsgivarens tidigare erfarenheter på området</w:t>
      </w:r>
    </w:p>
    <w:p w14:paraId="24CF281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Vilka nordiska kontakter och nätverk som kommer att användas i projektet samt färdigheter att förstå de nordiska språken</w:t>
      </w:r>
    </w:p>
    <w:p w14:paraId="3A41BF11" w14:textId="77777777" w:rsidR="009247B7" w:rsidRPr="00920B81" w:rsidRDefault="009247B7" w:rsidP="009247B7">
      <w:pPr>
        <w:pStyle w:val="Luettelokappale"/>
        <w:numPr>
          <w:ilvl w:val="0"/>
          <w:numId w:val="2"/>
        </w:numPr>
        <w:tabs>
          <w:tab w:val="left" w:pos="2127"/>
        </w:tabs>
        <w:rPr>
          <w:rFonts w:asciiTheme="minorHAnsi" w:hAnsiTheme="minorHAnsi"/>
          <w:sz w:val="24"/>
          <w:szCs w:val="24"/>
          <w:lang w:val="sv-SE"/>
        </w:rPr>
      </w:pPr>
      <w:r w:rsidRPr="00920B81">
        <w:rPr>
          <w:rFonts w:asciiTheme="minorHAnsi" w:hAnsiTheme="minorHAnsi"/>
          <w:sz w:val="24"/>
          <w:szCs w:val="24"/>
          <w:lang w:val="sv-SE"/>
        </w:rPr>
        <w:t>Kostnader för planerad tidsåtgång, lön per timme och övriga utgifter</w:t>
      </w:r>
    </w:p>
    <w:p w14:paraId="074BB84F"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Planerad informationsspridning av projektet</w:t>
      </w:r>
    </w:p>
    <w:p w14:paraId="7EEA6CF6" w14:textId="7E1B3343" w:rsidR="009247B7" w:rsidRPr="00920B81" w:rsidRDefault="00F4231D" w:rsidP="00F4231D">
      <w:pPr>
        <w:spacing w:before="160"/>
        <w:rPr>
          <w:rFonts w:asciiTheme="minorHAnsi" w:hAnsiTheme="minorHAnsi" w:cstheme="minorHAnsi"/>
          <w:szCs w:val="24"/>
          <w:lang w:val="sv-SE"/>
        </w:rPr>
      </w:pPr>
      <w:r w:rsidRPr="00F4231D">
        <w:rPr>
          <w:rFonts w:asciiTheme="minorHAnsi" w:hAnsiTheme="minorHAnsi" w:cstheme="minorHAnsi"/>
          <w:szCs w:val="24"/>
          <w:lang w:val="sv-SE"/>
        </w:rPr>
        <w:t xml:space="preserve">Enligt Nordiska ministerrådets stödordning, bör projektet gagna Norden. Därför ska varje projekt inkludera minst tre av de nordiska länderna, Färöarna, Grönland och Åland. </w:t>
      </w:r>
    </w:p>
    <w:p w14:paraId="02631767" w14:textId="6B532332"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finns här: </w:t>
      </w:r>
    </w:p>
    <w:p w14:paraId="03E81F12" w14:textId="6CE278D9" w:rsidR="000219AD" w:rsidRDefault="00A81B9F" w:rsidP="009247B7">
      <w:pPr>
        <w:rPr>
          <w:rFonts w:asciiTheme="minorHAnsi" w:hAnsiTheme="minorHAnsi" w:cstheme="minorHAnsi"/>
          <w:szCs w:val="24"/>
          <w:lang w:val="sv-SE"/>
        </w:rPr>
      </w:pPr>
      <w:hyperlink r:id="rId17" w:history="1">
        <w:r w:rsidR="000219AD">
          <w:rPr>
            <w:rStyle w:val="Hyperlinkki"/>
            <w:rFonts w:asciiTheme="minorHAnsi" w:hAnsiTheme="minorHAnsi" w:cstheme="minorHAnsi"/>
            <w:szCs w:val="24"/>
            <w:lang w:val="sv-SE"/>
          </w:rPr>
          <w:t>Om stöd från Nordiska ministe</w:t>
        </w:r>
        <w:r w:rsidR="000219AD">
          <w:rPr>
            <w:rStyle w:val="Hyperlinkki"/>
            <w:rFonts w:asciiTheme="minorHAnsi" w:hAnsiTheme="minorHAnsi" w:cstheme="minorHAnsi"/>
            <w:szCs w:val="24"/>
            <w:lang w:val="sv-SE"/>
          </w:rPr>
          <w:t>r</w:t>
        </w:r>
        <w:r w:rsidR="000219AD">
          <w:rPr>
            <w:rStyle w:val="Hyperlinkki"/>
            <w:rFonts w:asciiTheme="minorHAnsi" w:hAnsiTheme="minorHAnsi" w:cstheme="minorHAnsi"/>
            <w:szCs w:val="24"/>
            <w:lang w:val="sv-SE"/>
          </w:rPr>
          <w:t>rådet</w:t>
        </w:r>
      </w:hyperlink>
    </w:p>
    <w:p w14:paraId="4F7E2B6C" w14:textId="00613AFF" w:rsidR="009247B7" w:rsidRPr="00920B81" w:rsidRDefault="00363175" w:rsidP="009247B7">
      <w:pPr>
        <w:rPr>
          <w:rFonts w:asciiTheme="minorHAnsi" w:hAnsiTheme="minorHAnsi" w:cstheme="minorHAnsi"/>
          <w:szCs w:val="24"/>
          <w:lang w:val="sv-SE"/>
        </w:rPr>
      </w:pPr>
      <w:r>
        <w:rPr>
          <w:rFonts w:asciiTheme="minorHAnsi" w:hAnsiTheme="minorHAnsi" w:cstheme="minorHAnsi"/>
          <w:szCs w:val="24"/>
          <w:lang w:val="sv-SE"/>
        </w:rPr>
        <w:t>NME</w:t>
      </w:r>
      <w:r w:rsidR="009247B7" w:rsidRPr="00920B81">
        <w:rPr>
          <w:rFonts w:asciiTheme="minorHAnsi" w:hAnsiTheme="minorHAnsi" w:cstheme="minorHAnsi"/>
          <w:szCs w:val="24"/>
          <w:lang w:val="sv-SE"/>
        </w:rPr>
        <w:t xml:space="preserve"> kommer att välja uppdragstagare utifrån gruppmedlemmarnas bedömning av anbuden. </w:t>
      </w:r>
      <w:r w:rsidR="00770FC6">
        <w:rPr>
          <w:rFonts w:asciiTheme="minorHAnsi" w:hAnsiTheme="minorHAnsi" w:cstheme="minorHAnsi"/>
          <w:szCs w:val="24"/>
          <w:lang w:val="sv-SE"/>
        </w:rPr>
        <w:t xml:space="preserve">Arbetsgrupperna </w:t>
      </w:r>
      <w:r w:rsidR="00354CA9">
        <w:rPr>
          <w:rFonts w:asciiTheme="minorHAnsi" w:hAnsiTheme="minorHAnsi" w:cstheme="minorHAnsi"/>
          <w:szCs w:val="24"/>
          <w:lang w:val="sv-SE"/>
        </w:rPr>
        <w:t xml:space="preserve">förbehåller sig rätten att förkasta alla anbud. </w:t>
      </w:r>
    </w:p>
    <w:p w14:paraId="3654A05B" w14:textId="77777777" w:rsidR="00745EAA" w:rsidRPr="004F5F94" w:rsidRDefault="00745EAA" w:rsidP="00745EAA">
      <w:pPr>
        <w:pStyle w:val="Otsikko2"/>
        <w:rPr>
          <w:rFonts w:asciiTheme="minorHAnsi" w:hAnsiTheme="minorHAnsi"/>
          <w:color w:val="auto"/>
          <w:lang w:val="sv-SE"/>
        </w:rPr>
      </w:pPr>
      <w:r w:rsidRPr="004F5F94">
        <w:rPr>
          <w:rFonts w:asciiTheme="minorHAnsi" w:hAnsiTheme="minorHAnsi"/>
          <w:color w:val="auto"/>
          <w:lang w:val="sv-SE"/>
        </w:rPr>
        <w:t>Sista ansökningsdatum</w:t>
      </w:r>
    </w:p>
    <w:p w14:paraId="67989FE5" w14:textId="007D18D6" w:rsidR="00745EAA" w:rsidRPr="004F5F94" w:rsidRDefault="001C3F72" w:rsidP="00745EAA">
      <w:pPr>
        <w:rPr>
          <w:rFonts w:asciiTheme="minorHAnsi" w:hAnsiTheme="minorHAnsi"/>
          <w:lang w:val="sv-SE"/>
        </w:rPr>
      </w:pPr>
      <w:r w:rsidRPr="00F4231D">
        <w:rPr>
          <w:rFonts w:asciiTheme="minorHAnsi" w:hAnsiTheme="minorHAnsi"/>
          <w:lang w:val="sv-SE"/>
        </w:rPr>
        <w:t>2022-</w:t>
      </w:r>
      <w:r w:rsidR="00F4231D" w:rsidRPr="00F4231D">
        <w:rPr>
          <w:rFonts w:asciiTheme="minorHAnsi" w:hAnsiTheme="minorHAnsi"/>
          <w:lang w:val="sv-SE"/>
        </w:rPr>
        <w:t>06-09</w:t>
      </w:r>
    </w:p>
    <w:p w14:paraId="653AF00D" w14:textId="77777777" w:rsidR="00745EAA" w:rsidRPr="009838A8" w:rsidRDefault="00745EAA" w:rsidP="00745EAA">
      <w:pPr>
        <w:pStyle w:val="Otsikko2"/>
        <w:rPr>
          <w:rFonts w:asciiTheme="minorHAnsi" w:hAnsiTheme="minorHAnsi"/>
          <w:i/>
          <w:iCs/>
          <w:color w:val="auto"/>
          <w:lang w:val="sv-SE"/>
        </w:rPr>
      </w:pPr>
      <w:r w:rsidRPr="009838A8">
        <w:rPr>
          <w:rFonts w:asciiTheme="minorHAnsi" w:hAnsiTheme="minorHAnsi"/>
          <w:i/>
          <w:iCs/>
          <w:color w:val="auto"/>
          <w:lang w:val="sv-SE"/>
        </w:rPr>
        <w:t>Relaterade organisationer</w:t>
      </w:r>
    </w:p>
    <w:p w14:paraId="21181717" w14:textId="65EF66A7" w:rsidR="00745EAA" w:rsidRDefault="00363175" w:rsidP="00F4231D">
      <w:pPr>
        <w:spacing w:after="0"/>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r w:rsidR="004F5F94">
        <w:rPr>
          <w:rFonts w:asciiTheme="minorHAnsi" w:hAnsiTheme="minorHAnsi"/>
          <w:lang w:val="sv-SE"/>
        </w:rPr>
        <w:t xml:space="preserve"> </w:t>
      </w:r>
    </w:p>
    <w:p w14:paraId="332C9231" w14:textId="3B365FB5" w:rsidR="00745EAA" w:rsidRPr="00DC1258" w:rsidRDefault="00767DDE" w:rsidP="00F4231D">
      <w:pPr>
        <w:pStyle w:val="Otsikko2"/>
        <w:spacing w:before="160"/>
        <w:rPr>
          <w:rFonts w:asciiTheme="minorHAnsi" w:hAnsiTheme="minorHAnsi"/>
          <w:lang w:val="sv-SE"/>
        </w:rPr>
      </w:pPr>
      <w:r w:rsidRPr="00DC1258">
        <w:rPr>
          <w:rFonts w:asciiTheme="minorHAnsi" w:hAnsiTheme="minorHAnsi"/>
          <w:lang w:val="sv-SE"/>
        </w:rPr>
        <w:t>Kontakt</w:t>
      </w:r>
    </w:p>
    <w:p w14:paraId="4FF140E2" w14:textId="77777777" w:rsidR="00745EAA" w:rsidRPr="00DC1258" w:rsidRDefault="00363175" w:rsidP="00DB0F4F">
      <w:pPr>
        <w:spacing w:after="0"/>
        <w:rPr>
          <w:rFonts w:asciiTheme="minorHAnsi" w:hAnsiTheme="minorHAnsi"/>
          <w:i/>
          <w:iCs/>
          <w:lang w:val="sv-SE"/>
        </w:rPr>
      </w:pPr>
      <w:r w:rsidRPr="00DC1258">
        <w:rPr>
          <w:rFonts w:asciiTheme="minorHAnsi" w:hAnsiTheme="minorHAnsi"/>
          <w:i/>
          <w:iCs/>
          <w:lang w:val="sv-SE"/>
        </w:rPr>
        <w:t>Lotta Eklund</w:t>
      </w:r>
    </w:p>
    <w:p w14:paraId="75530B32" w14:textId="063305EB"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Telefon: +358 40</w:t>
      </w:r>
      <w:r w:rsidR="00C24966">
        <w:rPr>
          <w:rFonts w:asciiTheme="minorHAnsi" w:hAnsiTheme="minorHAnsi"/>
          <w:i/>
          <w:iCs/>
          <w:lang w:val="da-DK"/>
        </w:rPr>
        <w:t>0 359 448</w:t>
      </w:r>
    </w:p>
    <w:p w14:paraId="0DE168FD" w14:textId="77777777"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 xml:space="preserve">E-post: </w:t>
      </w:r>
      <w:hyperlink r:id="rId18" w:history="1">
        <w:r w:rsidR="00363175" w:rsidRPr="00DB0F4F">
          <w:rPr>
            <w:rStyle w:val="Hyperlinkki"/>
            <w:rFonts w:asciiTheme="minorHAnsi" w:hAnsiTheme="minorHAnsi"/>
            <w:i/>
            <w:iCs/>
            <w:lang w:val="da-DK"/>
          </w:rPr>
          <w:t>lotta.eklund@ely-keskus.fi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Pr="00EB610E" w:rsidRDefault="00363175" w:rsidP="001B05B8">
      <w:pPr>
        <w:spacing w:after="0"/>
        <w:rPr>
          <w:rFonts w:asciiTheme="minorHAnsi" w:hAnsiTheme="minorHAnsi"/>
          <w:b/>
          <w:bCs/>
          <w:lang w:val="da-DK"/>
        </w:rPr>
      </w:pPr>
      <w:r w:rsidRPr="00EB610E">
        <w:rPr>
          <w:rFonts w:asciiTheme="minorHAnsi" w:hAnsiTheme="minorHAnsi"/>
          <w:b/>
          <w:bCs/>
          <w:lang w:val="da-DK"/>
        </w:rPr>
        <w:t>NME</w:t>
      </w:r>
      <w:r w:rsidR="00745EAA" w:rsidRPr="00EB610E">
        <w:rPr>
          <w:rFonts w:asciiTheme="minorHAnsi" w:hAnsiTheme="minorHAnsi"/>
          <w:b/>
          <w:bCs/>
          <w:lang w:val="da-DK"/>
        </w:rPr>
        <w:t>:</w:t>
      </w:r>
    </w:p>
    <w:p w14:paraId="06F42AEB" w14:textId="2C420B35" w:rsidR="00873EEB" w:rsidRPr="00873EEB" w:rsidRDefault="001C3F72" w:rsidP="00873EEB">
      <w:pPr>
        <w:spacing w:after="0"/>
        <w:rPr>
          <w:rFonts w:asciiTheme="minorHAnsi" w:hAnsiTheme="minorHAnsi"/>
          <w:i/>
          <w:iCs/>
          <w:lang w:val="da-DK"/>
        </w:rPr>
      </w:pPr>
      <w:r>
        <w:rPr>
          <w:rFonts w:asciiTheme="minorHAnsi" w:hAnsiTheme="minorHAnsi"/>
          <w:i/>
          <w:iCs/>
          <w:lang w:val="da-DK"/>
        </w:rPr>
        <w:t>Magnus Ceder</w:t>
      </w:r>
      <w:r w:rsidR="00974C55">
        <w:rPr>
          <w:rFonts w:asciiTheme="minorHAnsi" w:hAnsiTheme="minorHAnsi"/>
          <w:i/>
          <w:iCs/>
          <w:lang w:val="da-DK"/>
        </w:rPr>
        <w:t>löf</w:t>
      </w:r>
    </w:p>
    <w:p w14:paraId="1CFC7878" w14:textId="7CB4B15D" w:rsidR="00573F65" w:rsidRDefault="00873EEB" w:rsidP="00873EEB">
      <w:pPr>
        <w:rPr>
          <w:rFonts w:asciiTheme="minorHAnsi" w:hAnsiTheme="minorHAnsi"/>
          <w:i/>
          <w:iCs/>
          <w:lang w:val="de-DE"/>
        </w:rPr>
      </w:pPr>
      <w:r w:rsidRPr="00873EEB">
        <w:rPr>
          <w:rFonts w:asciiTheme="minorHAnsi" w:hAnsiTheme="minorHAnsi"/>
          <w:i/>
          <w:iCs/>
          <w:lang w:val="de-DE"/>
        </w:rPr>
        <w:t>E-post</w:t>
      </w:r>
      <w:r w:rsidR="00573F65">
        <w:rPr>
          <w:rFonts w:asciiTheme="minorHAnsi" w:hAnsiTheme="minorHAnsi"/>
          <w:i/>
          <w:iCs/>
          <w:lang w:val="de-DE"/>
        </w:rPr>
        <w:t xml:space="preserve">: </w:t>
      </w:r>
      <w:hyperlink r:id="rId19" w:history="1">
        <w:r w:rsidR="00974C55" w:rsidRPr="001C7530">
          <w:rPr>
            <w:rStyle w:val="Hyperlinkki"/>
            <w:rFonts w:asciiTheme="minorHAnsi" w:hAnsiTheme="minorHAnsi"/>
            <w:i/>
            <w:iCs/>
            <w:lang w:val="de-DE"/>
          </w:rPr>
          <w:t>magnus.cederlof@gov.fi</w:t>
        </w:r>
      </w:hyperlink>
      <w:r w:rsidR="00974C55">
        <w:rPr>
          <w:rFonts w:asciiTheme="minorHAnsi" w:hAnsiTheme="minorHAnsi"/>
          <w:i/>
          <w:iCs/>
          <w:lang w:val="de-DE"/>
        </w:rPr>
        <w:t xml:space="preserve"> </w:t>
      </w:r>
    </w:p>
    <w:p w14:paraId="0DFA1192" w14:textId="77777777" w:rsidR="00AD2337" w:rsidRPr="00AD2337" w:rsidRDefault="00AD2337" w:rsidP="001B05B8">
      <w:pPr>
        <w:spacing w:after="0"/>
        <w:rPr>
          <w:rFonts w:asciiTheme="minorHAnsi" w:hAnsiTheme="minorHAnsi"/>
          <w:i/>
          <w:iCs/>
          <w:lang w:val="da-DK"/>
        </w:rPr>
      </w:pPr>
      <w:r w:rsidRPr="00AD2337">
        <w:rPr>
          <w:rFonts w:asciiTheme="minorHAnsi" w:hAnsiTheme="minorHAnsi"/>
          <w:i/>
          <w:iCs/>
          <w:lang w:val="da-DK"/>
        </w:rPr>
        <w:t>Bent Arne Sæther</w:t>
      </w:r>
    </w:p>
    <w:p w14:paraId="4D80C36D" w14:textId="77777777" w:rsidR="00AD2337" w:rsidRPr="00AD2337" w:rsidRDefault="00AD2337" w:rsidP="001B05B8">
      <w:pPr>
        <w:spacing w:after="0"/>
        <w:rPr>
          <w:rFonts w:asciiTheme="minorHAnsi" w:hAnsiTheme="minorHAnsi"/>
          <w:i/>
          <w:iCs/>
          <w:lang w:val="de-DE"/>
        </w:rPr>
      </w:pPr>
      <w:r w:rsidRPr="00AD2337">
        <w:rPr>
          <w:rFonts w:asciiTheme="minorHAnsi" w:hAnsiTheme="minorHAnsi"/>
          <w:i/>
          <w:iCs/>
          <w:lang w:val="de-DE"/>
        </w:rPr>
        <w:t xml:space="preserve">E-post: </w:t>
      </w:r>
      <w:hyperlink r:id="rId20" w:history="1">
        <w:r w:rsidRPr="00AD2337">
          <w:rPr>
            <w:rStyle w:val="Hyperlinkki"/>
            <w:rFonts w:asciiTheme="minorHAnsi" w:hAnsiTheme="minorHAnsi"/>
            <w:i/>
            <w:iCs/>
            <w:lang w:val="de-DE"/>
          </w:rPr>
          <w:t>bent-arne.sather@kld.dep.no</w:t>
        </w:r>
      </w:hyperlink>
      <w:r w:rsidRPr="00AD2337">
        <w:rPr>
          <w:rFonts w:asciiTheme="minorHAnsi" w:hAnsiTheme="minorHAnsi"/>
          <w:i/>
          <w:iCs/>
          <w:lang w:val="de-DE"/>
        </w:rPr>
        <w:t xml:space="preserve"> </w:t>
      </w:r>
    </w:p>
    <w:p w14:paraId="0D68FA0A" w14:textId="6EF81D0B" w:rsidR="00573F65" w:rsidRPr="00873EEB" w:rsidRDefault="00573F65" w:rsidP="00873EEB">
      <w:pPr>
        <w:rPr>
          <w:rFonts w:asciiTheme="minorHAnsi" w:hAnsiTheme="minorHAnsi"/>
          <w:i/>
          <w:iCs/>
          <w:lang w:val="de-DE"/>
        </w:rPr>
      </w:pPr>
    </w:p>
    <w:p w14:paraId="70E15382" w14:textId="77777777" w:rsidR="008F658E" w:rsidRPr="00DB0F4F" w:rsidRDefault="008F658E" w:rsidP="003927E4">
      <w:pPr>
        <w:spacing w:after="0"/>
        <w:rPr>
          <w:rFonts w:asciiTheme="minorHAnsi" w:hAnsiTheme="minorHAnsi"/>
          <w:i/>
          <w:iCs/>
          <w:szCs w:val="24"/>
          <w:lang w:val="de-DE"/>
        </w:rPr>
      </w:pPr>
    </w:p>
    <w:sectPr w:rsidR="008F658E" w:rsidRPr="00DB0F4F">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198E" w14:textId="77777777" w:rsidR="00510A6E" w:rsidRDefault="00510A6E" w:rsidP="00376251">
      <w:pPr>
        <w:spacing w:after="0" w:line="240" w:lineRule="auto"/>
      </w:pPr>
      <w:r>
        <w:separator/>
      </w:r>
    </w:p>
  </w:endnote>
  <w:endnote w:type="continuationSeparator" w:id="0">
    <w:p w14:paraId="28E8E881" w14:textId="77777777" w:rsidR="00510A6E" w:rsidRDefault="00510A6E"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284A" w14:textId="77777777" w:rsidR="00510A6E" w:rsidRDefault="00510A6E" w:rsidP="00376251">
      <w:pPr>
        <w:spacing w:after="0" w:line="240" w:lineRule="auto"/>
      </w:pPr>
      <w:r>
        <w:separator/>
      </w:r>
    </w:p>
  </w:footnote>
  <w:footnote w:type="continuationSeparator" w:id="0">
    <w:p w14:paraId="658EBC48" w14:textId="77777777" w:rsidR="00510A6E" w:rsidRDefault="00510A6E" w:rsidP="0037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2AE" w14:textId="493886DC" w:rsidR="009375B2" w:rsidRPr="00E414A3" w:rsidRDefault="009375B2" w:rsidP="00E414A3">
    <w:pPr>
      <w:pStyle w:val="Yltunniste"/>
      <w:jc w:val="right"/>
      <w:rPr>
        <w:rFonts w:asciiTheme="minorHAnsi" w:hAnsiTheme="minorHAnsi" w:cstheme="minorHAnsi"/>
        <w:sz w:val="22"/>
      </w:rPr>
    </w:pPr>
    <w:r w:rsidRPr="00E414A3">
      <w:rPr>
        <w:rFonts w:asciiTheme="minorHAnsi" w:hAnsiTheme="minorHAnsi" w:cstheme="minorHAnsi"/>
        <w:b/>
        <w:bCs/>
        <w:sz w:val="22"/>
        <w:lang w:val="sv-SE"/>
      </w:rPr>
      <w:t>EPOELY/795/2022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2"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3"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0"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0"/>
  </w:num>
  <w:num w:numId="6">
    <w:abstractNumId w:val="2"/>
  </w:num>
  <w:num w:numId="7">
    <w:abstractNumId w:val="3"/>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activeWritingStyle w:appName="MSWord" w:lang="sv-FI" w:vendorID="64" w:dllVersion="0" w:nlCheck="1" w:checkStyle="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FC"/>
    <w:rsid w:val="00002A59"/>
    <w:rsid w:val="00005900"/>
    <w:rsid w:val="00012ACB"/>
    <w:rsid w:val="00012E02"/>
    <w:rsid w:val="000200B0"/>
    <w:rsid w:val="000219AD"/>
    <w:rsid w:val="0002779C"/>
    <w:rsid w:val="000306BC"/>
    <w:rsid w:val="00032C04"/>
    <w:rsid w:val="00035FB5"/>
    <w:rsid w:val="00036C57"/>
    <w:rsid w:val="00037ECD"/>
    <w:rsid w:val="0004226D"/>
    <w:rsid w:val="000511A5"/>
    <w:rsid w:val="0005158E"/>
    <w:rsid w:val="00056E26"/>
    <w:rsid w:val="000611AD"/>
    <w:rsid w:val="00067B73"/>
    <w:rsid w:val="00067FD9"/>
    <w:rsid w:val="0008192A"/>
    <w:rsid w:val="00083391"/>
    <w:rsid w:val="00096F20"/>
    <w:rsid w:val="00097156"/>
    <w:rsid w:val="000A7CBB"/>
    <w:rsid w:val="000B7697"/>
    <w:rsid w:val="000B7725"/>
    <w:rsid w:val="000C08F5"/>
    <w:rsid w:val="000D2E50"/>
    <w:rsid w:val="000D7B51"/>
    <w:rsid w:val="000E321C"/>
    <w:rsid w:val="000E651B"/>
    <w:rsid w:val="000E67EC"/>
    <w:rsid w:val="000F2FD3"/>
    <w:rsid w:val="00100109"/>
    <w:rsid w:val="001005D4"/>
    <w:rsid w:val="00102A05"/>
    <w:rsid w:val="00107C27"/>
    <w:rsid w:val="001107F6"/>
    <w:rsid w:val="00113843"/>
    <w:rsid w:val="0011749B"/>
    <w:rsid w:val="0011749C"/>
    <w:rsid w:val="00123910"/>
    <w:rsid w:val="001254F9"/>
    <w:rsid w:val="00127B21"/>
    <w:rsid w:val="00140682"/>
    <w:rsid w:val="00140747"/>
    <w:rsid w:val="001442DB"/>
    <w:rsid w:val="00153761"/>
    <w:rsid w:val="001660CD"/>
    <w:rsid w:val="001704AB"/>
    <w:rsid w:val="00170C4C"/>
    <w:rsid w:val="00170F31"/>
    <w:rsid w:val="00171EB1"/>
    <w:rsid w:val="00173143"/>
    <w:rsid w:val="00175263"/>
    <w:rsid w:val="001807BE"/>
    <w:rsid w:val="001819AF"/>
    <w:rsid w:val="00182086"/>
    <w:rsid w:val="00195275"/>
    <w:rsid w:val="00196509"/>
    <w:rsid w:val="001B05B8"/>
    <w:rsid w:val="001B0B33"/>
    <w:rsid w:val="001B2399"/>
    <w:rsid w:val="001B3D84"/>
    <w:rsid w:val="001B4B97"/>
    <w:rsid w:val="001C06B3"/>
    <w:rsid w:val="001C1F47"/>
    <w:rsid w:val="001C3F72"/>
    <w:rsid w:val="001C7042"/>
    <w:rsid w:val="001E1A53"/>
    <w:rsid w:val="001E3BE6"/>
    <w:rsid w:val="001F37C7"/>
    <w:rsid w:val="002012C0"/>
    <w:rsid w:val="00210680"/>
    <w:rsid w:val="0021193E"/>
    <w:rsid w:val="002125CA"/>
    <w:rsid w:val="00213A90"/>
    <w:rsid w:val="00216D6F"/>
    <w:rsid w:val="00220EAB"/>
    <w:rsid w:val="002213CC"/>
    <w:rsid w:val="00222A37"/>
    <w:rsid w:val="002268A7"/>
    <w:rsid w:val="00236B85"/>
    <w:rsid w:val="00237158"/>
    <w:rsid w:val="002378A1"/>
    <w:rsid w:val="002608CD"/>
    <w:rsid w:val="00262504"/>
    <w:rsid w:val="00267EDB"/>
    <w:rsid w:val="00271486"/>
    <w:rsid w:val="0028610B"/>
    <w:rsid w:val="002913BF"/>
    <w:rsid w:val="002914A5"/>
    <w:rsid w:val="002B193C"/>
    <w:rsid w:val="002C687C"/>
    <w:rsid w:val="002D79C6"/>
    <w:rsid w:val="002D7B0B"/>
    <w:rsid w:val="002E12D7"/>
    <w:rsid w:val="002F0A05"/>
    <w:rsid w:val="002F3BEF"/>
    <w:rsid w:val="002F3C68"/>
    <w:rsid w:val="002F718B"/>
    <w:rsid w:val="00300E54"/>
    <w:rsid w:val="00304DE1"/>
    <w:rsid w:val="00307B5B"/>
    <w:rsid w:val="00312DEC"/>
    <w:rsid w:val="003211FB"/>
    <w:rsid w:val="00324F42"/>
    <w:rsid w:val="003324F7"/>
    <w:rsid w:val="00353E7D"/>
    <w:rsid w:val="00354CA9"/>
    <w:rsid w:val="00361D6A"/>
    <w:rsid w:val="00363175"/>
    <w:rsid w:val="00371143"/>
    <w:rsid w:val="0037445F"/>
    <w:rsid w:val="00376251"/>
    <w:rsid w:val="00377062"/>
    <w:rsid w:val="003853D8"/>
    <w:rsid w:val="00386090"/>
    <w:rsid w:val="003914EC"/>
    <w:rsid w:val="0039254A"/>
    <w:rsid w:val="003927E4"/>
    <w:rsid w:val="003A2719"/>
    <w:rsid w:val="003B04F7"/>
    <w:rsid w:val="003B58F5"/>
    <w:rsid w:val="003C0058"/>
    <w:rsid w:val="003C17FA"/>
    <w:rsid w:val="003C6B12"/>
    <w:rsid w:val="003D6748"/>
    <w:rsid w:val="00402706"/>
    <w:rsid w:val="00404F39"/>
    <w:rsid w:val="004059F2"/>
    <w:rsid w:val="0040623A"/>
    <w:rsid w:val="00406DF2"/>
    <w:rsid w:val="0042067E"/>
    <w:rsid w:val="004417BE"/>
    <w:rsid w:val="00443FA9"/>
    <w:rsid w:val="00445200"/>
    <w:rsid w:val="00452ABB"/>
    <w:rsid w:val="00455BD2"/>
    <w:rsid w:val="00457A13"/>
    <w:rsid w:val="004642E2"/>
    <w:rsid w:val="00467D11"/>
    <w:rsid w:val="00474B26"/>
    <w:rsid w:val="00476149"/>
    <w:rsid w:val="00483401"/>
    <w:rsid w:val="00485695"/>
    <w:rsid w:val="0049149A"/>
    <w:rsid w:val="00492822"/>
    <w:rsid w:val="00494858"/>
    <w:rsid w:val="004A0295"/>
    <w:rsid w:val="004A6C2C"/>
    <w:rsid w:val="004A710E"/>
    <w:rsid w:val="004B3C82"/>
    <w:rsid w:val="004B41FE"/>
    <w:rsid w:val="004B7FAD"/>
    <w:rsid w:val="004C723F"/>
    <w:rsid w:val="004F4208"/>
    <w:rsid w:val="004F5F94"/>
    <w:rsid w:val="00505B01"/>
    <w:rsid w:val="0050613B"/>
    <w:rsid w:val="00510A6E"/>
    <w:rsid w:val="00510F38"/>
    <w:rsid w:val="0051258B"/>
    <w:rsid w:val="00515EAA"/>
    <w:rsid w:val="005256D0"/>
    <w:rsid w:val="00526731"/>
    <w:rsid w:val="005320F4"/>
    <w:rsid w:val="005322C8"/>
    <w:rsid w:val="00532DD2"/>
    <w:rsid w:val="00535378"/>
    <w:rsid w:val="00536B9C"/>
    <w:rsid w:val="0053749E"/>
    <w:rsid w:val="00540CA4"/>
    <w:rsid w:val="00541257"/>
    <w:rsid w:val="00551924"/>
    <w:rsid w:val="00562E47"/>
    <w:rsid w:val="005660CE"/>
    <w:rsid w:val="00570155"/>
    <w:rsid w:val="00570505"/>
    <w:rsid w:val="00573F65"/>
    <w:rsid w:val="00587EB9"/>
    <w:rsid w:val="005941A3"/>
    <w:rsid w:val="005A18A8"/>
    <w:rsid w:val="005A309B"/>
    <w:rsid w:val="005B7106"/>
    <w:rsid w:val="005C6415"/>
    <w:rsid w:val="005D3BC1"/>
    <w:rsid w:val="005D4B4E"/>
    <w:rsid w:val="005D569A"/>
    <w:rsid w:val="005E053E"/>
    <w:rsid w:val="005E277C"/>
    <w:rsid w:val="005F5123"/>
    <w:rsid w:val="005F7B7E"/>
    <w:rsid w:val="006062BF"/>
    <w:rsid w:val="006118AE"/>
    <w:rsid w:val="00617DA2"/>
    <w:rsid w:val="006260BB"/>
    <w:rsid w:val="00630684"/>
    <w:rsid w:val="00632006"/>
    <w:rsid w:val="00645667"/>
    <w:rsid w:val="006460F3"/>
    <w:rsid w:val="0065187B"/>
    <w:rsid w:val="00652984"/>
    <w:rsid w:val="0065348A"/>
    <w:rsid w:val="00656CE5"/>
    <w:rsid w:val="00661337"/>
    <w:rsid w:val="00662ABC"/>
    <w:rsid w:val="00663ACB"/>
    <w:rsid w:val="00663C71"/>
    <w:rsid w:val="00674A67"/>
    <w:rsid w:val="0069386E"/>
    <w:rsid w:val="00693E6C"/>
    <w:rsid w:val="006955C9"/>
    <w:rsid w:val="006A6F8F"/>
    <w:rsid w:val="006B008D"/>
    <w:rsid w:val="006B0EDE"/>
    <w:rsid w:val="006C0903"/>
    <w:rsid w:val="006D1F42"/>
    <w:rsid w:val="006F57E4"/>
    <w:rsid w:val="00703A3B"/>
    <w:rsid w:val="00711AB2"/>
    <w:rsid w:val="0071235A"/>
    <w:rsid w:val="00715CF1"/>
    <w:rsid w:val="00720BBD"/>
    <w:rsid w:val="007227FC"/>
    <w:rsid w:val="00731C8F"/>
    <w:rsid w:val="00732D1A"/>
    <w:rsid w:val="007347E2"/>
    <w:rsid w:val="00735697"/>
    <w:rsid w:val="00741A93"/>
    <w:rsid w:val="00745EAA"/>
    <w:rsid w:val="007629EF"/>
    <w:rsid w:val="00765A34"/>
    <w:rsid w:val="00766260"/>
    <w:rsid w:val="007674E1"/>
    <w:rsid w:val="00767DDE"/>
    <w:rsid w:val="007700D9"/>
    <w:rsid w:val="00770FC6"/>
    <w:rsid w:val="00774E2D"/>
    <w:rsid w:val="00776812"/>
    <w:rsid w:val="0078055E"/>
    <w:rsid w:val="00784BE6"/>
    <w:rsid w:val="007863CC"/>
    <w:rsid w:val="0079123E"/>
    <w:rsid w:val="007954BE"/>
    <w:rsid w:val="007A054D"/>
    <w:rsid w:val="007A705C"/>
    <w:rsid w:val="007B0202"/>
    <w:rsid w:val="007B684C"/>
    <w:rsid w:val="007B7853"/>
    <w:rsid w:val="007B7873"/>
    <w:rsid w:val="007C7899"/>
    <w:rsid w:val="007C7E32"/>
    <w:rsid w:val="007D0A8A"/>
    <w:rsid w:val="007D2226"/>
    <w:rsid w:val="007E3640"/>
    <w:rsid w:val="00826955"/>
    <w:rsid w:val="00827530"/>
    <w:rsid w:val="008421BB"/>
    <w:rsid w:val="008553B1"/>
    <w:rsid w:val="008579FB"/>
    <w:rsid w:val="00860667"/>
    <w:rsid w:val="00861C9F"/>
    <w:rsid w:val="008638A6"/>
    <w:rsid w:val="00866146"/>
    <w:rsid w:val="0086704F"/>
    <w:rsid w:val="00873EEB"/>
    <w:rsid w:val="0087546F"/>
    <w:rsid w:val="00883BEF"/>
    <w:rsid w:val="008905A3"/>
    <w:rsid w:val="00891C4F"/>
    <w:rsid w:val="008A5F59"/>
    <w:rsid w:val="008B11D5"/>
    <w:rsid w:val="008B2642"/>
    <w:rsid w:val="008B2BBF"/>
    <w:rsid w:val="008B4ACD"/>
    <w:rsid w:val="008B6A2B"/>
    <w:rsid w:val="008D0C32"/>
    <w:rsid w:val="008D2562"/>
    <w:rsid w:val="008D315E"/>
    <w:rsid w:val="008E070C"/>
    <w:rsid w:val="008E1927"/>
    <w:rsid w:val="008E58CF"/>
    <w:rsid w:val="008F658E"/>
    <w:rsid w:val="00906E6C"/>
    <w:rsid w:val="00915BF7"/>
    <w:rsid w:val="00920B81"/>
    <w:rsid w:val="009227B0"/>
    <w:rsid w:val="009247B7"/>
    <w:rsid w:val="00936CC2"/>
    <w:rsid w:val="009375B2"/>
    <w:rsid w:val="00937DF7"/>
    <w:rsid w:val="009453DD"/>
    <w:rsid w:val="009501F9"/>
    <w:rsid w:val="00956DCE"/>
    <w:rsid w:val="009625CC"/>
    <w:rsid w:val="0096428F"/>
    <w:rsid w:val="0096485B"/>
    <w:rsid w:val="00965E21"/>
    <w:rsid w:val="00974C55"/>
    <w:rsid w:val="00981CD1"/>
    <w:rsid w:val="009838A8"/>
    <w:rsid w:val="009A17BB"/>
    <w:rsid w:val="009A3EE9"/>
    <w:rsid w:val="009A4DDC"/>
    <w:rsid w:val="009A5B81"/>
    <w:rsid w:val="009A7FDA"/>
    <w:rsid w:val="009B4DDD"/>
    <w:rsid w:val="009B783C"/>
    <w:rsid w:val="009C5B13"/>
    <w:rsid w:val="009D5B9A"/>
    <w:rsid w:val="009E0434"/>
    <w:rsid w:val="009E231C"/>
    <w:rsid w:val="009E4A52"/>
    <w:rsid w:val="009E6385"/>
    <w:rsid w:val="009F1553"/>
    <w:rsid w:val="00A16EE2"/>
    <w:rsid w:val="00A17D89"/>
    <w:rsid w:val="00A22833"/>
    <w:rsid w:val="00A23513"/>
    <w:rsid w:val="00A3123A"/>
    <w:rsid w:val="00A467F4"/>
    <w:rsid w:val="00A53856"/>
    <w:rsid w:val="00A56819"/>
    <w:rsid w:val="00A70059"/>
    <w:rsid w:val="00A723BE"/>
    <w:rsid w:val="00A75815"/>
    <w:rsid w:val="00A7773A"/>
    <w:rsid w:val="00A81154"/>
    <w:rsid w:val="00A8130B"/>
    <w:rsid w:val="00A90D5A"/>
    <w:rsid w:val="00A92062"/>
    <w:rsid w:val="00AA5C23"/>
    <w:rsid w:val="00AA7122"/>
    <w:rsid w:val="00AB55EE"/>
    <w:rsid w:val="00AD2337"/>
    <w:rsid w:val="00AD4D95"/>
    <w:rsid w:val="00AE1107"/>
    <w:rsid w:val="00AF5722"/>
    <w:rsid w:val="00AF6BA5"/>
    <w:rsid w:val="00B00739"/>
    <w:rsid w:val="00B129AB"/>
    <w:rsid w:val="00B136E7"/>
    <w:rsid w:val="00B22CD9"/>
    <w:rsid w:val="00B23D95"/>
    <w:rsid w:val="00B31D86"/>
    <w:rsid w:val="00B32EEA"/>
    <w:rsid w:val="00B377CA"/>
    <w:rsid w:val="00B45C3F"/>
    <w:rsid w:val="00B62EDD"/>
    <w:rsid w:val="00B71429"/>
    <w:rsid w:val="00B74FC6"/>
    <w:rsid w:val="00BA1407"/>
    <w:rsid w:val="00BA1B55"/>
    <w:rsid w:val="00BA6C90"/>
    <w:rsid w:val="00BB2145"/>
    <w:rsid w:val="00BB2196"/>
    <w:rsid w:val="00BB7832"/>
    <w:rsid w:val="00BD0547"/>
    <w:rsid w:val="00BD5994"/>
    <w:rsid w:val="00BE3C1C"/>
    <w:rsid w:val="00BF5CD5"/>
    <w:rsid w:val="00C06A9E"/>
    <w:rsid w:val="00C114B0"/>
    <w:rsid w:val="00C17030"/>
    <w:rsid w:val="00C20B91"/>
    <w:rsid w:val="00C239CB"/>
    <w:rsid w:val="00C24966"/>
    <w:rsid w:val="00C276EF"/>
    <w:rsid w:val="00C30405"/>
    <w:rsid w:val="00C45885"/>
    <w:rsid w:val="00C463DD"/>
    <w:rsid w:val="00C6431D"/>
    <w:rsid w:val="00C7040A"/>
    <w:rsid w:val="00C707D9"/>
    <w:rsid w:val="00C70A59"/>
    <w:rsid w:val="00C857AA"/>
    <w:rsid w:val="00C87031"/>
    <w:rsid w:val="00C96F0F"/>
    <w:rsid w:val="00CA0B70"/>
    <w:rsid w:val="00CA2139"/>
    <w:rsid w:val="00CA5C5A"/>
    <w:rsid w:val="00CD067C"/>
    <w:rsid w:val="00CD7EFA"/>
    <w:rsid w:val="00CE6637"/>
    <w:rsid w:val="00D04196"/>
    <w:rsid w:val="00D04C3A"/>
    <w:rsid w:val="00D05632"/>
    <w:rsid w:val="00D065B1"/>
    <w:rsid w:val="00D22D4D"/>
    <w:rsid w:val="00D27875"/>
    <w:rsid w:val="00D37268"/>
    <w:rsid w:val="00D37CB8"/>
    <w:rsid w:val="00D43638"/>
    <w:rsid w:val="00D517A4"/>
    <w:rsid w:val="00D75D60"/>
    <w:rsid w:val="00D83B9E"/>
    <w:rsid w:val="00D8596F"/>
    <w:rsid w:val="00D943C1"/>
    <w:rsid w:val="00D94933"/>
    <w:rsid w:val="00D9788A"/>
    <w:rsid w:val="00DA0967"/>
    <w:rsid w:val="00DB0F4F"/>
    <w:rsid w:val="00DB483C"/>
    <w:rsid w:val="00DB65EA"/>
    <w:rsid w:val="00DC1258"/>
    <w:rsid w:val="00DD174D"/>
    <w:rsid w:val="00DD2B35"/>
    <w:rsid w:val="00DD36B3"/>
    <w:rsid w:val="00DD4E1F"/>
    <w:rsid w:val="00DD7971"/>
    <w:rsid w:val="00DF226D"/>
    <w:rsid w:val="00DF70EA"/>
    <w:rsid w:val="00E024FD"/>
    <w:rsid w:val="00E0333B"/>
    <w:rsid w:val="00E04E82"/>
    <w:rsid w:val="00E148A7"/>
    <w:rsid w:val="00E20911"/>
    <w:rsid w:val="00E341F4"/>
    <w:rsid w:val="00E414A3"/>
    <w:rsid w:val="00E45BC9"/>
    <w:rsid w:val="00E526F5"/>
    <w:rsid w:val="00E56CCD"/>
    <w:rsid w:val="00E6275B"/>
    <w:rsid w:val="00E65330"/>
    <w:rsid w:val="00E824C3"/>
    <w:rsid w:val="00E942DB"/>
    <w:rsid w:val="00EA24B8"/>
    <w:rsid w:val="00EA417C"/>
    <w:rsid w:val="00EA6514"/>
    <w:rsid w:val="00EA74DD"/>
    <w:rsid w:val="00EB610E"/>
    <w:rsid w:val="00EC615C"/>
    <w:rsid w:val="00ED18AD"/>
    <w:rsid w:val="00ED4340"/>
    <w:rsid w:val="00ED698E"/>
    <w:rsid w:val="00EE3240"/>
    <w:rsid w:val="00EF4E80"/>
    <w:rsid w:val="00F0096B"/>
    <w:rsid w:val="00F0739A"/>
    <w:rsid w:val="00F20507"/>
    <w:rsid w:val="00F30743"/>
    <w:rsid w:val="00F30CCA"/>
    <w:rsid w:val="00F36380"/>
    <w:rsid w:val="00F4231D"/>
    <w:rsid w:val="00F46A49"/>
    <w:rsid w:val="00F51425"/>
    <w:rsid w:val="00F551B9"/>
    <w:rsid w:val="00F64899"/>
    <w:rsid w:val="00F64B63"/>
    <w:rsid w:val="00F65E98"/>
    <w:rsid w:val="00F70D99"/>
    <w:rsid w:val="00F72917"/>
    <w:rsid w:val="00F80CE8"/>
    <w:rsid w:val="00F92644"/>
    <w:rsid w:val="00F9373A"/>
    <w:rsid w:val="00F939B7"/>
    <w:rsid w:val="00FA69A5"/>
    <w:rsid w:val="00FB2058"/>
    <w:rsid w:val="00FB378C"/>
    <w:rsid w:val="00FB6DB1"/>
    <w:rsid w:val="00FB6DCF"/>
    <w:rsid w:val="00FC1C6F"/>
    <w:rsid w:val="00FD6B5E"/>
    <w:rsid w:val="00FF3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Kappaleenoletusfontti"/>
    <w:uiPriority w:val="99"/>
    <w:semiHidden/>
    <w:unhideWhenUsed/>
    <w:rsid w:val="008E070C"/>
    <w:rPr>
      <w:color w:val="605E5C"/>
      <w:shd w:val="clear" w:color="auto" w:fill="E1DFDD"/>
    </w:rPr>
  </w:style>
  <w:style w:type="paragraph" w:styleId="Muutos">
    <w:name w:val="Revision"/>
    <w:hidden/>
    <w:uiPriority w:val="99"/>
    <w:semiHidden/>
    <w:rsid w:val="00BF5CD5"/>
    <w:pPr>
      <w:spacing w:after="0" w:line="240" w:lineRule="auto"/>
    </w:pPr>
    <w:rPr>
      <w:rFonts w:ascii="Times New Roman" w:hAnsi="Times New Roman"/>
      <w:sz w:val="24"/>
    </w:rPr>
  </w:style>
  <w:style w:type="character" w:styleId="Ratkaisematonmaininta">
    <w:name w:val="Unresolved Mention"/>
    <w:basedOn w:val="Kappaleenoletusfontti"/>
    <w:uiPriority w:val="99"/>
    <w:semiHidden/>
    <w:unhideWhenUsed/>
    <w:rsid w:val="0065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142">
      <w:bodyDiv w:val="1"/>
      <w:marLeft w:val="0"/>
      <w:marRight w:val="0"/>
      <w:marTop w:val="0"/>
      <w:marBottom w:val="0"/>
      <w:divBdr>
        <w:top w:val="none" w:sz="0" w:space="0" w:color="auto"/>
        <w:left w:val="none" w:sz="0" w:space="0" w:color="auto"/>
        <w:bottom w:val="none" w:sz="0" w:space="0" w:color="auto"/>
        <w:right w:val="none" w:sz="0" w:space="0" w:color="auto"/>
      </w:divBdr>
    </w:div>
    <w:div w:id="190000927">
      <w:bodyDiv w:val="1"/>
      <w:marLeft w:val="0"/>
      <w:marRight w:val="0"/>
      <w:marTop w:val="0"/>
      <w:marBottom w:val="0"/>
      <w:divBdr>
        <w:top w:val="none" w:sz="0" w:space="0" w:color="auto"/>
        <w:left w:val="none" w:sz="0" w:space="0" w:color="auto"/>
        <w:bottom w:val="none" w:sz="0" w:space="0" w:color="auto"/>
        <w:right w:val="none" w:sz="0" w:space="0" w:color="auto"/>
      </w:divBdr>
    </w:div>
    <w:div w:id="276722313">
      <w:bodyDiv w:val="1"/>
      <w:marLeft w:val="0"/>
      <w:marRight w:val="0"/>
      <w:marTop w:val="0"/>
      <w:marBottom w:val="0"/>
      <w:divBdr>
        <w:top w:val="none" w:sz="0" w:space="0" w:color="auto"/>
        <w:left w:val="none" w:sz="0" w:space="0" w:color="auto"/>
        <w:bottom w:val="none" w:sz="0" w:space="0" w:color="auto"/>
        <w:right w:val="none" w:sz="0" w:space="0" w:color="auto"/>
      </w:divBdr>
    </w:div>
    <w:div w:id="388265180">
      <w:bodyDiv w:val="1"/>
      <w:marLeft w:val="0"/>
      <w:marRight w:val="0"/>
      <w:marTop w:val="0"/>
      <w:marBottom w:val="0"/>
      <w:divBdr>
        <w:top w:val="none" w:sz="0" w:space="0" w:color="auto"/>
        <w:left w:val="none" w:sz="0" w:space="0" w:color="auto"/>
        <w:bottom w:val="none" w:sz="0" w:space="0" w:color="auto"/>
        <w:right w:val="none" w:sz="0" w:space="0" w:color="auto"/>
      </w:divBdr>
    </w:div>
    <w:div w:id="610095057">
      <w:bodyDiv w:val="1"/>
      <w:marLeft w:val="0"/>
      <w:marRight w:val="0"/>
      <w:marTop w:val="0"/>
      <w:marBottom w:val="0"/>
      <w:divBdr>
        <w:top w:val="none" w:sz="0" w:space="0" w:color="auto"/>
        <w:left w:val="none" w:sz="0" w:space="0" w:color="auto"/>
        <w:bottom w:val="none" w:sz="0" w:space="0" w:color="auto"/>
        <w:right w:val="none" w:sz="0" w:space="0" w:color="auto"/>
      </w:divBdr>
    </w:div>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685442880">
      <w:bodyDiv w:val="1"/>
      <w:marLeft w:val="0"/>
      <w:marRight w:val="0"/>
      <w:marTop w:val="0"/>
      <w:marBottom w:val="0"/>
      <w:divBdr>
        <w:top w:val="none" w:sz="0" w:space="0" w:color="auto"/>
        <w:left w:val="none" w:sz="0" w:space="0" w:color="auto"/>
        <w:bottom w:val="none" w:sz="0" w:space="0" w:color="auto"/>
        <w:right w:val="none" w:sz="0" w:space="0" w:color="auto"/>
      </w:divBdr>
    </w:div>
    <w:div w:id="896285063">
      <w:bodyDiv w:val="1"/>
      <w:marLeft w:val="0"/>
      <w:marRight w:val="0"/>
      <w:marTop w:val="0"/>
      <w:marBottom w:val="0"/>
      <w:divBdr>
        <w:top w:val="none" w:sz="0" w:space="0" w:color="auto"/>
        <w:left w:val="none" w:sz="0" w:space="0" w:color="auto"/>
        <w:bottom w:val="none" w:sz="0" w:space="0" w:color="auto"/>
        <w:right w:val="none" w:sz="0" w:space="0" w:color="auto"/>
      </w:divBdr>
    </w:div>
    <w:div w:id="1106122488">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 w:id="20985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norden.org/temanord-guide-til-forfattere/" TargetMode="External"/><Relationship Id="rId18" Type="http://schemas.openxmlformats.org/officeDocument/2006/relationships/hyperlink" Target="mailto:jens.perus@ely-keskus.f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urn.kb.se/resolve?urn=urn:nbn:se:norden:org:diva-5975" TargetMode="External"/><Relationship Id="rId17" Type="http://schemas.openxmlformats.org/officeDocument/2006/relationships/hyperlink" Target="https://www.norden.org/sv/omstod" TargetMode="External"/><Relationship Id="rId2" Type="http://schemas.openxmlformats.org/officeDocument/2006/relationships/customXml" Target="../customXml/item2.xml"/><Relationship Id="rId16" Type="http://schemas.openxmlformats.org/officeDocument/2006/relationships/hyperlink" Target="https://www.norden.org/sv/sok-stod" TargetMode="External"/><Relationship Id="rId20" Type="http://schemas.openxmlformats.org/officeDocument/2006/relationships/hyperlink" Target="mailto:bent-arne.sather@kld.dep.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12207" TargetMode="External"/><Relationship Id="rId5" Type="http://schemas.openxmlformats.org/officeDocument/2006/relationships/numbering" Target="numbering.xml"/><Relationship Id="rId15" Type="http://schemas.openxmlformats.org/officeDocument/2006/relationships/hyperlink" Target="https://www.norden.org/sites/default/files/2019-05/Budgetskema%20til%20projektbeskrivelse%20SKANDINAVISK%2017-00604-37.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gnus.cederlof@gov.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ur.sodraosterbotten@ntm-centralen.fi"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FBC139F85217441B43FC2B5FD2D10C6" ma:contentTypeVersion="10" ma:contentTypeDescription="Skapa ett nytt dokument." ma:contentTypeScope="" ma:versionID="1295da9fee321bb8c6a450d44adce1da">
  <xsd:schema xmlns:xsd="http://www.w3.org/2001/XMLSchema" xmlns:xs="http://www.w3.org/2001/XMLSchema" xmlns:p="http://schemas.microsoft.com/office/2006/metadata/properties" xmlns:ns3="7360a1c1-210a-4150-b0c0-6b93b764b5cd" targetNamespace="http://schemas.microsoft.com/office/2006/metadata/properties" ma:root="true" ma:fieldsID="e7263ae2e3c62b391ac3de115a10fdb9" ns3:_="">
    <xsd:import namespace="7360a1c1-210a-4150-b0c0-6b93b764b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1c1-210a-4150-b0c0-6b93b764b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2.xml><?xml version="1.0" encoding="utf-8"?>
<ds:datastoreItem xmlns:ds="http://schemas.openxmlformats.org/officeDocument/2006/customXml" ds:itemID="{A224F399-4646-4B21-9CD0-4C79B233B3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F87027-3DB9-4036-81BD-6D51E501C4E9}">
  <ds:schemaRefs>
    <ds:schemaRef ds:uri="http://schemas.openxmlformats.org/officeDocument/2006/bibliography"/>
  </ds:schemaRefs>
</ds:datastoreItem>
</file>

<file path=customXml/itemProps4.xml><?xml version="1.0" encoding="utf-8"?>
<ds:datastoreItem xmlns:ds="http://schemas.openxmlformats.org/officeDocument/2006/customXml" ds:itemID="{3AAAB9C5-9037-41CE-ADB8-CD1B7D3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1c1-210a-4150-b0c0-6b93b764b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1297</Words>
  <Characters>10512</Characters>
  <Application>Microsoft Office Word</Application>
  <DocSecurity>0</DocSecurity>
  <Lines>87</Lines>
  <Paragraphs>23</Paragraphs>
  <ScaleCrop>false</ScaleCrop>
  <HeadingPairs>
    <vt:vector size="8" baseType="variant">
      <vt:variant>
        <vt:lpstr>Otsikko</vt:lpstr>
      </vt:variant>
      <vt:variant>
        <vt:i4>1</vt:i4>
      </vt:variant>
      <vt:variant>
        <vt:lpstr>Tittel</vt:lpstr>
      </vt:variant>
      <vt:variant>
        <vt:i4>1</vt:i4>
      </vt:variant>
      <vt:variant>
        <vt:lpstr>Rubrik</vt:lpstr>
      </vt:variant>
      <vt:variant>
        <vt:i4>1</vt:i4>
      </vt:variant>
      <vt:variant>
        <vt:lpstr>Titel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 (ELY)</cp:lastModifiedBy>
  <cp:revision>6</cp:revision>
  <cp:lastPrinted>2018-06-15T11:58:00Z</cp:lastPrinted>
  <dcterms:created xsi:type="dcterms:W3CDTF">2022-04-21T06:49:00Z</dcterms:created>
  <dcterms:modified xsi:type="dcterms:W3CDTF">2022-04-22T11:24:00Z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0x0101007FBC139F85217441B43FC2B5FD2D10C6</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ies>
</file>