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26E13" w14:textId="47C65C3F" w:rsidR="009247B7" w:rsidRPr="00E414A3" w:rsidRDefault="009247B7" w:rsidP="00965E21">
      <w:pPr>
        <w:rPr>
          <w:rFonts w:asciiTheme="minorHAnsi" w:hAnsiTheme="minorHAnsi"/>
          <w:sz w:val="32"/>
          <w:szCs w:val="32"/>
          <w:lang w:val="sv-FI"/>
        </w:rPr>
      </w:pPr>
      <w:r w:rsidRPr="00E414A3">
        <w:rPr>
          <w:rFonts w:asciiTheme="minorHAnsi" w:hAnsiTheme="minorHAnsi"/>
          <w:sz w:val="32"/>
          <w:szCs w:val="32"/>
          <w:lang w:val="sv-FI"/>
        </w:rPr>
        <w:t xml:space="preserve">Anbudsinbjudan för projekt om </w:t>
      </w:r>
      <w:bookmarkStart w:id="0" w:name="_Hlk125104162"/>
      <w:bookmarkStart w:id="1" w:name="_Hlk98855168"/>
      <w:r w:rsidR="007837E9" w:rsidRPr="007837E9">
        <w:rPr>
          <w:rFonts w:asciiTheme="minorHAnsi" w:hAnsiTheme="minorHAnsi"/>
          <w:sz w:val="32"/>
          <w:szCs w:val="32"/>
          <w:lang w:val="sv-FI"/>
        </w:rPr>
        <w:t>Politiska åtgärder för att kompensera för ökande kostnader på energi- och transportområdet med underliggande miljöekonomiska styrmedel – fördelningseffekter och effekter för miljö och klimat</w:t>
      </w:r>
      <w:bookmarkEnd w:id="0"/>
      <w:r w:rsidR="00E45BC9" w:rsidRPr="00E414A3">
        <w:rPr>
          <w:rFonts w:asciiTheme="minorHAnsi" w:hAnsiTheme="minorHAnsi"/>
          <w:sz w:val="32"/>
          <w:szCs w:val="32"/>
          <w:lang w:val="sv-FI"/>
        </w:rPr>
        <w:t>.</w:t>
      </w:r>
      <w:bookmarkEnd w:id="1"/>
    </w:p>
    <w:p w14:paraId="632588AC" w14:textId="69084EA7" w:rsidR="009247B7" w:rsidRPr="00E414A3" w:rsidRDefault="00E45BC9" w:rsidP="009247B7">
      <w:pPr>
        <w:rPr>
          <w:rFonts w:asciiTheme="minorHAnsi" w:hAnsiTheme="minorHAnsi" w:cstheme="minorHAnsi"/>
          <w:i/>
          <w:szCs w:val="24"/>
          <w:lang w:val="sv-FI"/>
        </w:rPr>
      </w:pPr>
      <w:r w:rsidRPr="00E414A3">
        <w:rPr>
          <w:rFonts w:asciiTheme="minorHAnsi" w:hAnsiTheme="minorHAnsi" w:cstheme="minorHAnsi"/>
          <w:i/>
          <w:szCs w:val="24"/>
          <w:lang w:val="sv-FI"/>
        </w:rPr>
        <w:t xml:space="preserve">Den </w:t>
      </w:r>
      <w:r w:rsidR="00DF226D" w:rsidRPr="00E414A3">
        <w:rPr>
          <w:rFonts w:asciiTheme="minorHAnsi" w:hAnsiTheme="minorHAnsi" w:cstheme="minorHAnsi"/>
          <w:i/>
          <w:szCs w:val="24"/>
          <w:lang w:val="sv-FI"/>
        </w:rPr>
        <w:t>Nordiska arbetsgruppe</w:t>
      </w:r>
      <w:r w:rsidRPr="00E414A3">
        <w:rPr>
          <w:rFonts w:asciiTheme="minorHAnsi" w:hAnsiTheme="minorHAnsi" w:cstheme="minorHAnsi"/>
          <w:i/>
          <w:szCs w:val="24"/>
          <w:lang w:val="sv-FI"/>
        </w:rPr>
        <w:t>n</w:t>
      </w:r>
      <w:r w:rsidR="00DF226D" w:rsidRPr="00E414A3">
        <w:rPr>
          <w:rFonts w:asciiTheme="minorHAnsi" w:hAnsiTheme="minorHAnsi" w:cstheme="minorHAnsi"/>
          <w:i/>
          <w:szCs w:val="24"/>
          <w:lang w:val="sv-FI"/>
        </w:rPr>
        <w:t xml:space="preserve"> för Miljö och Ekonomi (NME)</w:t>
      </w:r>
      <w:r w:rsidR="00776812" w:rsidRPr="00E414A3">
        <w:rPr>
          <w:rFonts w:asciiTheme="minorHAnsi" w:hAnsiTheme="minorHAnsi" w:cstheme="minorHAnsi"/>
          <w:i/>
          <w:szCs w:val="24"/>
          <w:lang w:val="sv-FI"/>
        </w:rPr>
        <w:t xml:space="preserve"> </w:t>
      </w:r>
      <w:r w:rsidR="009247B7" w:rsidRPr="00E414A3">
        <w:rPr>
          <w:rFonts w:asciiTheme="minorHAnsi" w:hAnsiTheme="minorHAnsi" w:cstheme="minorHAnsi"/>
          <w:i/>
          <w:szCs w:val="24"/>
          <w:lang w:val="sv-FI"/>
        </w:rPr>
        <w:t xml:space="preserve">under Nordiska ministerrådet </w:t>
      </w:r>
      <w:r w:rsidR="00573F65" w:rsidRPr="00E414A3">
        <w:rPr>
          <w:rFonts w:asciiTheme="minorHAnsi" w:hAnsiTheme="minorHAnsi" w:cstheme="minorHAnsi"/>
          <w:i/>
          <w:szCs w:val="24"/>
          <w:lang w:val="sv-FI"/>
        </w:rPr>
        <w:t xml:space="preserve">välkomnar anbud för ett projekt </w:t>
      </w:r>
      <w:r w:rsidR="002D3770">
        <w:rPr>
          <w:rFonts w:asciiTheme="minorHAnsi" w:hAnsiTheme="minorHAnsi" w:cstheme="minorHAnsi"/>
          <w:i/>
          <w:szCs w:val="24"/>
          <w:lang w:val="sv-FI"/>
        </w:rPr>
        <w:t xml:space="preserve">om </w:t>
      </w:r>
      <w:r w:rsidR="002D3770" w:rsidRPr="002D3770">
        <w:rPr>
          <w:rFonts w:asciiTheme="minorHAnsi" w:hAnsiTheme="minorHAnsi" w:cstheme="minorHAnsi"/>
          <w:i/>
          <w:szCs w:val="24"/>
          <w:lang w:val="sv-FI"/>
        </w:rPr>
        <w:t>Politiska åtgärder för att kompensera för ökande kostnader på energi- och transportområdet med underliggande miljöekonomiska styrmedel – fördelningseffekter och effekter för miljö och klimat</w:t>
      </w:r>
      <w:r w:rsidR="004A710E" w:rsidRPr="00E414A3">
        <w:rPr>
          <w:rFonts w:asciiTheme="minorHAnsi" w:hAnsiTheme="minorHAnsi" w:cstheme="minorHAnsi"/>
          <w:i/>
          <w:szCs w:val="24"/>
          <w:lang w:val="sv-FI"/>
        </w:rPr>
        <w:t>.</w:t>
      </w:r>
      <w:r w:rsidR="009247B7" w:rsidRPr="00E414A3">
        <w:rPr>
          <w:rFonts w:asciiTheme="minorHAnsi" w:hAnsiTheme="minorHAnsi" w:cstheme="minorHAnsi"/>
          <w:i/>
          <w:szCs w:val="24"/>
          <w:lang w:val="sv-FI"/>
        </w:rPr>
        <w:t xml:space="preserve"> </w:t>
      </w:r>
      <w:r w:rsidR="00E414A3">
        <w:rPr>
          <w:rFonts w:asciiTheme="minorHAnsi" w:hAnsiTheme="minorHAnsi" w:cstheme="minorHAnsi"/>
          <w:i/>
          <w:szCs w:val="24"/>
          <w:lang w:val="sv-FI"/>
        </w:rPr>
        <w:t>Tidsfrist</w:t>
      </w:r>
      <w:r w:rsidR="00E414A3" w:rsidRPr="00E414A3">
        <w:rPr>
          <w:rFonts w:asciiTheme="minorHAnsi" w:hAnsiTheme="minorHAnsi" w:cstheme="minorHAnsi"/>
          <w:i/>
          <w:szCs w:val="24"/>
          <w:lang w:val="sv-FI"/>
        </w:rPr>
        <w:t xml:space="preserve"> </w:t>
      </w:r>
      <w:r w:rsidR="009247B7" w:rsidRPr="00E414A3">
        <w:rPr>
          <w:rFonts w:asciiTheme="minorHAnsi" w:hAnsiTheme="minorHAnsi" w:cstheme="minorHAnsi"/>
          <w:i/>
          <w:szCs w:val="24"/>
          <w:lang w:val="sv-FI"/>
        </w:rPr>
        <w:t>för inlämning av anbud är</w:t>
      </w:r>
      <w:r w:rsidR="00363175" w:rsidRPr="00E414A3">
        <w:rPr>
          <w:rFonts w:asciiTheme="minorHAnsi" w:hAnsiTheme="minorHAnsi" w:cstheme="minorHAnsi"/>
          <w:i/>
          <w:szCs w:val="24"/>
          <w:lang w:val="sv-FI"/>
        </w:rPr>
        <w:t xml:space="preserve"> </w:t>
      </w:r>
      <w:r w:rsidR="00110B04">
        <w:rPr>
          <w:rFonts w:asciiTheme="minorHAnsi" w:hAnsiTheme="minorHAnsi" w:cstheme="minorHAnsi"/>
          <w:i/>
          <w:szCs w:val="24"/>
          <w:lang w:val="sv-FI"/>
        </w:rPr>
        <w:t>27</w:t>
      </w:r>
      <w:r w:rsidR="002D3770" w:rsidRPr="006857B4">
        <w:rPr>
          <w:rFonts w:asciiTheme="minorHAnsi" w:hAnsiTheme="minorHAnsi" w:cstheme="minorHAnsi"/>
          <w:i/>
          <w:szCs w:val="24"/>
          <w:lang w:val="sv-FI"/>
        </w:rPr>
        <w:t>.03.2023</w:t>
      </w:r>
      <w:r w:rsidR="00DF226D" w:rsidRPr="006857B4">
        <w:rPr>
          <w:rFonts w:asciiTheme="minorHAnsi" w:hAnsiTheme="minorHAnsi" w:cstheme="minorHAnsi"/>
          <w:i/>
          <w:szCs w:val="24"/>
          <w:lang w:val="sv-FI"/>
        </w:rPr>
        <w:t>.</w:t>
      </w:r>
    </w:p>
    <w:p w14:paraId="3A0346DA" w14:textId="77777777" w:rsidR="009247B7" w:rsidRPr="00EA1EB3" w:rsidRDefault="009247B7" w:rsidP="009D5F7B">
      <w:pPr>
        <w:pStyle w:val="Otsikko2"/>
        <w:rPr>
          <w:rFonts w:asciiTheme="minorHAnsi" w:hAnsiTheme="minorHAnsi"/>
          <w:lang w:val="sv-SE"/>
        </w:rPr>
      </w:pPr>
      <w:r w:rsidRPr="00EA1EB3">
        <w:rPr>
          <w:rFonts w:asciiTheme="minorHAnsi" w:hAnsiTheme="minorHAnsi"/>
          <w:lang w:val="sv-SE"/>
        </w:rPr>
        <w:t>Bakgrund</w:t>
      </w:r>
    </w:p>
    <w:p w14:paraId="028F0366" w14:textId="4AD26382" w:rsidR="002D3770" w:rsidRDefault="002D3770" w:rsidP="00965E21">
      <w:pPr>
        <w:pStyle w:val="Otsikko2"/>
        <w:rPr>
          <w:rFonts w:asciiTheme="minorHAnsi" w:eastAsia="Calibri" w:hAnsiTheme="minorHAnsi" w:cstheme="minorHAnsi"/>
          <w:color w:val="auto"/>
          <w:sz w:val="24"/>
          <w:szCs w:val="24"/>
          <w:lang w:val="sv-SE"/>
        </w:rPr>
      </w:pPr>
      <w:r w:rsidRPr="002D3770">
        <w:rPr>
          <w:rFonts w:asciiTheme="minorHAnsi" w:eastAsia="Calibri" w:hAnsiTheme="minorHAnsi" w:cstheme="minorHAnsi"/>
          <w:color w:val="auto"/>
          <w:sz w:val="24"/>
          <w:szCs w:val="24"/>
          <w:lang w:val="sv-SE"/>
        </w:rPr>
        <w:t xml:space="preserve">Priserna på energi skenade under 2022 och de nordiska länderna har börjat införa olika åtgärder för att kompensera hushåll och företag för kostnadsökningarna. Möjligheter är t.ex. lättnader i energiskatter, moms, reduktionsplikten samt direkt ekonomiskt stöd till konsumenter. På transport- och energiområdet finns det samtidigt olika miljöekonomiska </w:t>
      </w:r>
      <w:r w:rsidR="00CC2081" w:rsidRPr="002D3770">
        <w:rPr>
          <w:rFonts w:asciiTheme="minorHAnsi" w:eastAsia="Calibri" w:hAnsiTheme="minorHAnsi" w:cstheme="minorHAnsi"/>
          <w:color w:val="auto"/>
          <w:sz w:val="24"/>
          <w:szCs w:val="24"/>
          <w:lang w:val="sv-SE"/>
        </w:rPr>
        <w:t>styrmedel som</w:t>
      </w:r>
      <w:r w:rsidRPr="002D3770">
        <w:rPr>
          <w:rFonts w:asciiTheme="minorHAnsi" w:eastAsia="Calibri" w:hAnsiTheme="minorHAnsi" w:cstheme="minorHAnsi"/>
          <w:color w:val="auto"/>
          <w:sz w:val="24"/>
          <w:szCs w:val="24"/>
          <w:lang w:val="sv-SE"/>
        </w:rPr>
        <w:t xml:space="preserve"> punktskatter och inblandningsmandat för drivmedelsleverantörer (reduktionsplikt), som syftar till att minska utsläpp. Åtgärder för kostnadsbegränsning kan verka i motsatt riktning mot dessa. I en analys av konsekvenserna av nya åtgärder är det därför relevant att även inkludera befintliga styrmedel. </w:t>
      </w:r>
    </w:p>
    <w:p w14:paraId="1C90A4E2" w14:textId="4505976D" w:rsidR="009247B7" w:rsidRPr="00EA1EB3" w:rsidRDefault="004A710E" w:rsidP="009D5F7B">
      <w:pPr>
        <w:pStyle w:val="Otsikko2"/>
        <w:spacing w:before="240"/>
        <w:rPr>
          <w:rFonts w:asciiTheme="minorHAnsi" w:hAnsiTheme="minorHAnsi"/>
          <w:lang w:val="sv-SE"/>
        </w:rPr>
      </w:pPr>
      <w:r w:rsidRPr="00EA1EB3">
        <w:rPr>
          <w:rFonts w:asciiTheme="minorHAnsi" w:hAnsiTheme="minorHAnsi"/>
          <w:lang w:val="sv-SE"/>
        </w:rPr>
        <w:t>Uppdrag och syfte med</w:t>
      </w:r>
      <w:r w:rsidR="005A18A8" w:rsidRPr="00EA1EB3">
        <w:rPr>
          <w:rFonts w:asciiTheme="minorHAnsi" w:hAnsiTheme="minorHAnsi"/>
          <w:lang w:val="sv-SE"/>
        </w:rPr>
        <w:t xml:space="preserve"> pr</w:t>
      </w:r>
      <w:r w:rsidR="009247B7" w:rsidRPr="00EA1EB3">
        <w:rPr>
          <w:rFonts w:asciiTheme="minorHAnsi" w:hAnsiTheme="minorHAnsi"/>
          <w:lang w:val="sv-SE"/>
        </w:rPr>
        <w:t>ojektet</w:t>
      </w:r>
    </w:p>
    <w:p w14:paraId="41336A1F" w14:textId="77777777" w:rsidR="00CC2081" w:rsidRPr="00CC2081" w:rsidRDefault="00CC2081" w:rsidP="009D5F7B">
      <w:pPr>
        <w:rPr>
          <w:rFonts w:asciiTheme="minorHAnsi" w:eastAsia="Calibri" w:hAnsiTheme="minorHAnsi" w:cstheme="minorHAnsi"/>
          <w:szCs w:val="24"/>
          <w:lang w:val="sv-SE"/>
        </w:rPr>
      </w:pPr>
      <w:bookmarkStart w:id="2" w:name="_Hlk34744972"/>
      <w:r w:rsidRPr="00CC2081">
        <w:rPr>
          <w:rFonts w:asciiTheme="minorHAnsi" w:eastAsia="Calibri" w:hAnsiTheme="minorHAnsi" w:cstheme="minorHAnsi"/>
          <w:szCs w:val="24"/>
          <w:lang w:val="sv-SE"/>
        </w:rPr>
        <w:t xml:space="preserve">Projektet ska innehålla en genomgång av införda och aviserade åtgärder i de nordiska länderna. Variationen i utformningen av åtgärderna gör det därefter intressant att analysera två typer av effekter: </w:t>
      </w:r>
    </w:p>
    <w:p w14:paraId="6C7AF46F" w14:textId="77777777" w:rsidR="00CC2081" w:rsidRPr="00CC2081" w:rsidRDefault="00CC2081" w:rsidP="00CC2081">
      <w:pPr>
        <w:spacing w:before="240"/>
        <w:rPr>
          <w:rFonts w:asciiTheme="minorHAnsi" w:eastAsia="Calibri" w:hAnsiTheme="minorHAnsi" w:cstheme="minorHAnsi"/>
          <w:szCs w:val="24"/>
          <w:lang w:val="sv-SE"/>
        </w:rPr>
      </w:pPr>
      <w:r w:rsidRPr="00CC2081">
        <w:rPr>
          <w:rFonts w:asciiTheme="minorHAnsi" w:eastAsia="Calibri" w:hAnsiTheme="minorHAnsi" w:cstheme="minorHAnsi"/>
          <w:szCs w:val="24"/>
          <w:lang w:val="sv-SE"/>
        </w:rPr>
        <w:t xml:space="preserve">Fördelningseffekter, både mellan och inom grupperna hushåll och företag – för hushåll bl.a. vad gäller ekonomisk utsatthet (t.ex. om stödet i stor utsträckning går till höginkomsttagare med stora bostäder och hög elförbrukning respektive hög förbrukning av bränsle till bil) och stad kontra landsbygd, samt för företag vilka branscher, som får nytta av åtgärden. </w:t>
      </w:r>
    </w:p>
    <w:p w14:paraId="440049F9" w14:textId="77777777" w:rsidR="00CC2081" w:rsidRPr="00CC2081" w:rsidRDefault="00CC2081" w:rsidP="00CC2081">
      <w:pPr>
        <w:spacing w:before="240"/>
        <w:rPr>
          <w:rFonts w:asciiTheme="minorHAnsi" w:eastAsia="Calibri" w:hAnsiTheme="minorHAnsi" w:cstheme="minorHAnsi"/>
          <w:szCs w:val="24"/>
          <w:lang w:val="sv-SE"/>
        </w:rPr>
      </w:pPr>
      <w:r w:rsidRPr="00CC2081">
        <w:rPr>
          <w:rFonts w:asciiTheme="minorHAnsi" w:eastAsia="Calibri" w:hAnsiTheme="minorHAnsi" w:cstheme="minorHAnsi"/>
          <w:szCs w:val="24"/>
          <w:lang w:val="sv-SE"/>
        </w:rPr>
        <w:t>Effekter för syftet med det ursprungliga miljöekonomiska styrmedlet, d.v.s. begränsning av utsläpp, som påverkar miljö och klimat. En central fråga är hur incitamenten för utsläpp påverkas av åtgärden, som ska begränsa kostnaderna. Här är det viktigt att se till helheten dvs. också försöka beakta den styreffekt den starkt ökade allmänna prisnivån på energi såsom el har haft.</w:t>
      </w:r>
    </w:p>
    <w:p w14:paraId="5A22B4D7" w14:textId="77777777" w:rsidR="00CC2081" w:rsidRPr="00CC2081" w:rsidRDefault="00CC2081" w:rsidP="00CC2081">
      <w:pPr>
        <w:spacing w:before="240"/>
        <w:rPr>
          <w:rFonts w:asciiTheme="minorHAnsi" w:eastAsia="Calibri" w:hAnsiTheme="minorHAnsi" w:cstheme="minorHAnsi"/>
          <w:szCs w:val="24"/>
          <w:lang w:val="sv-SE"/>
        </w:rPr>
      </w:pPr>
      <w:r w:rsidRPr="00CC2081">
        <w:rPr>
          <w:rFonts w:asciiTheme="minorHAnsi" w:eastAsia="Calibri" w:hAnsiTheme="minorHAnsi" w:cstheme="minorHAnsi"/>
          <w:szCs w:val="24"/>
          <w:lang w:val="sv-SE"/>
        </w:rPr>
        <w:t xml:space="preserve">Dessutom ska projektet uppmärksamma och belysa möjliga alternativa åtgärder, som säkerställer en lämplig omfördelning och upprätthåller effekten på miljö och klimat i möjligaste mån. Om möjligt ska här också beaktas i vilken mån sådana alternativa åtgärder har övervägts då beslut fattats om kompenserande åtgärder.  </w:t>
      </w:r>
    </w:p>
    <w:p w14:paraId="00807EB7" w14:textId="40C84BD8" w:rsidR="00CC2081" w:rsidRPr="00CC2081" w:rsidRDefault="00CC2081" w:rsidP="00CC2081">
      <w:pPr>
        <w:spacing w:before="240"/>
        <w:rPr>
          <w:rFonts w:asciiTheme="minorHAnsi" w:eastAsia="Calibri" w:hAnsiTheme="minorHAnsi" w:cstheme="minorHAnsi"/>
          <w:szCs w:val="24"/>
          <w:lang w:val="sv-SE"/>
        </w:rPr>
      </w:pPr>
      <w:r w:rsidRPr="00CC2081">
        <w:rPr>
          <w:rFonts w:asciiTheme="minorHAnsi" w:eastAsia="Calibri" w:hAnsiTheme="minorHAnsi" w:cstheme="minorHAnsi"/>
          <w:szCs w:val="24"/>
          <w:lang w:val="sv-SE"/>
        </w:rPr>
        <w:t xml:space="preserve">Analysen är särskilt aktuell med tanke på rådande situation på energimarknaderna i början av år 2023. Ett perspektiv, som ska belysas, är hur åtgärderna upprätthåller effekten på </w:t>
      </w:r>
      <w:r w:rsidRPr="00CC2081">
        <w:rPr>
          <w:rFonts w:asciiTheme="minorHAnsi" w:eastAsia="Calibri" w:hAnsiTheme="minorHAnsi" w:cstheme="minorHAnsi"/>
          <w:szCs w:val="24"/>
          <w:lang w:val="sv-SE"/>
        </w:rPr>
        <w:lastRenderedPageBreak/>
        <w:t>miljö och klimat, om priserna faller igen på kort tid, t.ex. ett år. Då kan åtgärderna bli ett problem för den gröna omställningen. Ytterligare en aspekt som kan belysas är om de nordiska länderna på något sätt har försökt koordinera sina kompenserande åtgärder. Finns det en risk för att åtgärder i ett land spiller över negativt på situationen i grannländerna som en följd av allt för generös kostnadskompensation? Orsaken till sådan spill-over är t ex</w:t>
      </w:r>
      <w:r w:rsidR="009D5F7B">
        <w:rPr>
          <w:rFonts w:asciiTheme="minorHAnsi" w:eastAsia="Calibri" w:hAnsiTheme="minorHAnsi" w:cstheme="minorHAnsi"/>
          <w:szCs w:val="24"/>
          <w:lang w:val="sv-SE"/>
        </w:rPr>
        <w:t>.</w:t>
      </w:r>
      <w:r w:rsidRPr="00CC2081">
        <w:rPr>
          <w:rFonts w:asciiTheme="minorHAnsi" w:eastAsia="Calibri" w:hAnsiTheme="minorHAnsi" w:cstheme="minorHAnsi"/>
          <w:szCs w:val="24"/>
          <w:lang w:val="sv-SE"/>
        </w:rPr>
        <w:t xml:space="preserve"> den gemensamma elmarknaden. </w:t>
      </w:r>
    </w:p>
    <w:p w14:paraId="46DD558D" w14:textId="1BFAECA1" w:rsidR="006326CC" w:rsidRPr="000E39BF" w:rsidRDefault="006326CC" w:rsidP="000E39BF">
      <w:pPr>
        <w:pStyle w:val="Otsikko2"/>
        <w:rPr>
          <w:lang w:val="sv-SE"/>
        </w:rPr>
      </w:pPr>
      <w:r w:rsidRPr="000E39BF">
        <w:rPr>
          <w:lang w:val="sv-SE"/>
        </w:rPr>
        <w:t>Avgränsning</w:t>
      </w:r>
    </w:p>
    <w:p w14:paraId="44E78493" w14:textId="400AB6C1" w:rsidR="00CC2081" w:rsidRPr="00CC2081" w:rsidRDefault="00CC2081" w:rsidP="0042700C">
      <w:pPr>
        <w:rPr>
          <w:rFonts w:asciiTheme="minorHAnsi" w:eastAsia="Calibri" w:hAnsiTheme="minorHAnsi" w:cstheme="minorHAnsi"/>
          <w:szCs w:val="24"/>
          <w:lang w:val="sv-SE"/>
        </w:rPr>
      </w:pPr>
      <w:r w:rsidRPr="00CC2081">
        <w:rPr>
          <w:rFonts w:asciiTheme="minorHAnsi" w:eastAsia="Calibri" w:hAnsiTheme="minorHAnsi" w:cstheme="minorHAnsi"/>
          <w:szCs w:val="24"/>
          <w:lang w:val="sv-SE"/>
        </w:rPr>
        <w:t>Analysen är också viktig i ett längre perspektiv för att stärka argumenten och acceptansen ur ett fördelningsmässigt och miljömässigt perspektiv för åtgärder i liknande situationer, där miljöekonomiska styrmedel redan är införda. Slutsatser om de politiska åtgärderna p</w:t>
      </w:r>
      <w:r>
        <w:rPr>
          <w:rFonts w:asciiTheme="minorHAnsi" w:eastAsia="Calibri" w:hAnsiTheme="minorHAnsi" w:cstheme="minorHAnsi"/>
          <w:szCs w:val="24"/>
          <w:lang w:val="sv-SE"/>
        </w:rPr>
        <w:t>.</w:t>
      </w:r>
      <w:r w:rsidRPr="00CC2081">
        <w:rPr>
          <w:rFonts w:asciiTheme="minorHAnsi" w:eastAsia="Calibri" w:hAnsiTheme="minorHAnsi" w:cstheme="minorHAnsi"/>
          <w:szCs w:val="24"/>
          <w:lang w:val="sv-SE"/>
        </w:rPr>
        <w:t>g</w:t>
      </w:r>
      <w:r>
        <w:rPr>
          <w:rFonts w:asciiTheme="minorHAnsi" w:eastAsia="Calibri" w:hAnsiTheme="minorHAnsi" w:cstheme="minorHAnsi"/>
          <w:szCs w:val="24"/>
          <w:lang w:val="sv-SE"/>
        </w:rPr>
        <w:t>.</w:t>
      </w:r>
      <w:r w:rsidRPr="00CC2081">
        <w:rPr>
          <w:rFonts w:asciiTheme="minorHAnsi" w:eastAsia="Calibri" w:hAnsiTheme="minorHAnsi" w:cstheme="minorHAnsi"/>
          <w:szCs w:val="24"/>
          <w:lang w:val="sv-SE"/>
        </w:rPr>
        <w:t xml:space="preserve">a. höga energipriser ska därför generaliseras, där det är möjligt. Ytterligare en aspekt att ta fasta på är de förväntningar </w:t>
      </w:r>
      <w:r w:rsidR="00995D36" w:rsidRPr="00CC2081">
        <w:rPr>
          <w:rFonts w:asciiTheme="minorHAnsi" w:eastAsia="Calibri" w:hAnsiTheme="minorHAnsi" w:cstheme="minorHAnsi"/>
          <w:szCs w:val="24"/>
          <w:lang w:val="sv-SE"/>
        </w:rPr>
        <w:t xml:space="preserve">om kommande åtgärder </w:t>
      </w:r>
      <w:r w:rsidRPr="00CC2081">
        <w:rPr>
          <w:rFonts w:asciiTheme="minorHAnsi" w:eastAsia="Calibri" w:hAnsiTheme="minorHAnsi" w:cstheme="minorHAnsi"/>
          <w:szCs w:val="24"/>
          <w:lang w:val="sv-SE"/>
        </w:rPr>
        <w:t>och därmed beteendeförändringar som de kompenserande åtgärderna kan förorsaka</w:t>
      </w:r>
      <w:r>
        <w:rPr>
          <w:rFonts w:asciiTheme="minorHAnsi" w:eastAsia="Calibri" w:hAnsiTheme="minorHAnsi" w:cstheme="minorHAnsi"/>
          <w:szCs w:val="24"/>
          <w:lang w:val="sv-SE"/>
        </w:rPr>
        <w:t>.</w:t>
      </w:r>
      <w:r w:rsidRPr="00CC2081">
        <w:rPr>
          <w:rFonts w:asciiTheme="minorHAnsi" w:eastAsia="Calibri" w:hAnsiTheme="minorHAnsi" w:cstheme="minorHAnsi"/>
          <w:szCs w:val="24"/>
          <w:lang w:val="sv-SE"/>
        </w:rPr>
        <w:t xml:space="preserve"> </w:t>
      </w:r>
    </w:p>
    <w:p w14:paraId="00D5DB8A" w14:textId="77777777" w:rsidR="00CC2081" w:rsidRPr="00CC2081" w:rsidRDefault="00CC2081" w:rsidP="00CC2081">
      <w:pPr>
        <w:spacing w:before="240"/>
        <w:rPr>
          <w:rFonts w:asciiTheme="minorHAnsi" w:eastAsia="Calibri" w:hAnsiTheme="minorHAnsi" w:cstheme="minorHAnsi"/>
          <w:szCs w:val="24"/>
          <w:lang w:val="sv-SE"/>
        </w:rPr>
      </w:pPr>
      <w:r w:rsidRPr="00CC2081">
        <w:rPr>
          <w:rFonts w:asciiTheme="minorHAnsi" w:eastAsia="Calibri" w:hAnsiTheme="minorHAnsi" w:cstheme="minorHAnsi"/>
          <w:szCs w:val="24"/>
          <w:lang w:val="sv-SE"/>
        </w:rPr>
        <w:t xml:space="preserve">Projektet är en uppföljning på </w:t>
      </w:r>
      <w:proofErr w:type="spellStart"/>
      <w:r w:rsidRPr="00CC2081">
        <w:rPr>
          <w:rFonts w:asciiTheme="minorHAnsi" w:eastAsia="Calibri" w:hAnsiTheme="minorHAnsi" w:cstheme="minorHAnsi"/>
          <w:szCs w:val="24"/>
          <w:lang w:val="sv-SE"/>
        </w:rPr>
        <w:t>NME's</w:t>
      </w:r>
      <w:proofErr w:type="spellEnd"/>
      <w:r w:rsidRPr="00CC2081">
        <w:rPr>
          <w:rFonts w:asciiTheme="minorHAnsi" w:eastAsia="Calibri" w:hAnsiTheme="minorHAnsi" w:cstheme="minorHAnsi"/>
          <w:szCs w:val="24"/>
          <w:lang w:val="sv-SE"/>
        </w:rPr>
        <w:t xml:space="preserve"> rapport </w:t>
      </w:r>
      <w:proofErr w:type="spellStart"/>
      <w:r w:rsidRPr="00CC2081">
        <w:rPr>
          <w:rFonts w:asciiTheme="minorHAnsi" w:eastAsia="Calibri" w:hAnsiTheme="minorHAnsi" w:cstheme="minorHAnsi"/>
          <w:szCs w:val="24"/>
          <w:lang w:val="sv-SE"/>
        </w:rPr>
        <w:t>Distributional</w:t>
      </w:r>
      <w:proofErr w:type="spellEnd"/>
      <w:r w:rsidRPr="00CC2081">
        <w:rPr>
          <w:rFonts w:asciiTheme="minorHAnsi" w:eastAsia="Calibri" w:hAnsiTheme="minorHAnsi" w:cstheme="minorHAnsi"/>
          <w:szCs w:val="24"/>
          <w:lang w:val="sv-SE"/>
        </w:rPr>
        <w:t xml:space="preserve"> </w:t>
      </w:r>
      <w:proofErr w:type="spellStart"/>
      <w:r w:rsidRPr="00CC2081">
        <w:rPr>
          <w:rFonts w:asciiTheme="minorHAnsi" w:eastAsia="Calibri" w:hAnsiTheme="minorHAnsi" w:cstheme="minorHAnsi"/>
          <w:szCs w:val="24"/>
          <w:lang w:val="sv-SE"/>
        </w:rPr>
        <w:t>Impacts</w:t>
      </w:r>
      <w:proofErr w:type="spellEnd"/>
      <w:r w:rsidRPr="00CC2081">
        <w:rPr>
          <w:rFonts w:asciiTheme="minorHAnsi" w:eastAsia="Calibri" w:hAnsiTheme="minorHAnsi" w:cstheme="minorHAnsi"/>
          <w:szCs w:val="24"/>
          <w:lang w:val="sv-SE"/>
        </w:rPr>
        <w:t xml:space="preserve"> of </w:t>
      </w:r>
      <w:proofErr w:type="spellStart"/>
      <w:r w:rsidRPr="00CC2081">
        <w:rPr>
          <w:rFonts w:asciiTheme="minorHAnsi" w:eastAsia="Calibri" w:hAnsiTheme="minorHAnsi" w:cstheme="minorHAnsi"/>
          <w:szCs w:val="24"/>
          <w:lang w:val="sv-SE"/>
        </w:rPr>
        <w:t>environmental</w:t>
      </w:r>
      <w:proofErr w:type="spellEnd"/>
      <w:r w:rsidRPr="00CC2081">
        <w:rPr>
          <w:rFonts w:asciiTheme="minorHAnsi" w:eastAsia="Calibri" w:hAnsiTheme="minorHAnsi" w:cstheme="minorHAnsi"/>
          <w:szCs w:val="24"/>
          <w:lang w:val="sv-SE"/>
        </w:rPr>
        <w:t xml:space="preserve"> and </w:t>
      </w:r>
      <w:proofErr w:type="spellStart"/>
      <w:r w:rsidRPr="00CC2081">
        <w:rPr>
          <w:rFonts w:asciiTheme="minorHAnsi" w:eastAsia="Calibri" w:hAnsiTheme="minorHAnsi" w:cstheme="minorHAnsi"/>
          <w:szCs w:val="24"/>
          <w:lang w:val="sv-SE"/>
        </w:rPr>
        <w:t>energy</w:t>
      </w:r>
      <w:proofErr w:type="spellEnd"/>
      <w:r w:rsidRPr="00CC2081">
        <w:rPr>
          <w:rFonts w:asciiTheme="minorHAnsi" w:eastAsia="Calibri" w:hAnsiTheme="minorHAnsi" w:cstheme="minorHAnsi"/>
          <w:szCs w:val="24"/>
          <w:lang w:val="sv-SE"/>
        </w:rPr>
        <w:t xml:space="preserve"> </w:t>
      </w:r>
      <w:proofErr w:type="spellStart"/>
      <w:r w:rsidRPr="00CC2081">
        <w:rPr>
          <w:rFonts w:asciiTheme="minorHAnsi" w:eastAsia="Calibri" w:hAnsiTheme="minorHAnsi" w:cstheme="minorHAnsi"/>
          <w:szCs w:val="24"/>
          <w:lang w:val="sv-SE"/>
        </w:rPr>
        <w:t>taxes</w:t>
      </w:r>
      <w:proofErr w:type="spellEnd"/>
      <w:r w:rsidRPr="00CC2081">
        <w:rPr>
          <w:rFonts w:asciiTheme="minorHAnsi" w:eastAsia="Calibri" w:hAnsiTheme="minorHAnsi" w:cstheme="minorHAnsi"/>
          <w:szCs w:val="24"/>
          <w:lang w:val="sv-SE"/>
        </w:rPr>
        <w:t>, som såg på fördelningseffekter vid införande av miljö- och energiskatter. (</w:t>
      </w:r>
      <w:hyperlink r:id="rId11" w:history="1">
        <w:r w:rsidRPr="005D613B">
          <w:rPr>
            <w:rStyle w:val="Hyperlinkki"/>
            <w:rFonts w:asciiTheme="minorHAnsi" w:eastAsia="Calibri" w:hAnsiTheme="minorHAnsi" w:cstheme="minorHAnsi"/>
            <w:szCs w:val="24"/>
            <w:lang w:val="sv-SE"/>
          </w:rPr>
          <w:t>https://www.norden.org/en/publication/distributional-im</w:t>
        </w:r>
        <w:r w:rsidRPr="005D613B">
          <w:rPr>
            <w:rStyle w:val="Hyperlinkki"/>
            <w:rFonts w:asciiTheme="minorHAnsi" w:eastAsia="Calibri" w:hAnsiTheme="minorHAnsi" w:cstheme="minorHAnsi"/>
            <w:szCs w:val="24"/>
            <w:lang w:val="sv-SE"/>
          </w:rPr>
          <w:t>p</w:t>
        </w:r>
        <w:r w:rsidRPr="005D613B">
          <w:rPr>
            <w:rStyle w:val="Hyperlinkki"/>
            <w:rFonts w:asciiTheme="minorHAnsi" w:eastAsia="Calibri" w:hAnsiTheme="minorHAnsi" w:cstheme="minorHAnsi"/>
            <w:szCs w:val="24"/>
            <w:lang w:val="sv-SE"/>
          </w:rPr>
          <w:t>acts-environmental-and-energy-taxes</w:t>
        </w:r>
      </w:hyperlink>
      <w:r>
        <w:rPr>
          <w:rFonts w:asciiTheme="minorHAnsi" w:eastAsia="Calibri" w:hAnsiTheme="minorHAnsi" w:cstheme="minorHAnsi"/>
          <w:szCs w:val="24"/>
          <w:lang w:val="sv-SE"/>
        </w:rPr>
        <w:t xml:space="preserve"> </w:t>
      </w:r>
      <w:r w:rsidRPr="00CC2081">
        <w:rPr>
          <w:rFonts w:asciiTheme="minorHAnsi" w:eastAsia="Calibri" w:hAnsiTheme="minorHAnsi" w:cstheme="minorHAnsi"/>
          <w:szCs w:val="24"/>
          <w:lang w:val="sv-SE"/>
        </w:rPr>
        <w:t>)</w:t>
      </w:r>
    </w:p>
    <w:bookmarkEnd w:id="2"/>
    <w:p w14:paraId="235DA52C" w14:textId="77777777" w:rsidR="009247B7" w:rsidRPr="000E39BF" w:rsidRDefault="009247B7" w:rsidP="00F257E2">
      <w:pPr>
        <w:pStyle w:val="Otsikko2"/>
        <w:rPr>
          <w:lang w:val="sv-SE"/>
        </w:rPr>
      </w:pPr>
      <w:r w:rsidRPr="000E39BF">
        <w:rPr>
          <w:lang w:val="sv-SE"/>
        </w:rPr>
        <w:t>Budget</w:t>
      </w:r>
    </w:p>
    <w:p w14:paraId="5A9649DF" w14:textId="78544EE4" w:rsidR="009247B7" w:rsidRPr="00920B81" w:rsidRDefault="009247B7" w:rsidP="009247B7">
      <w:pPr>
        <w:rPr>
          <w:rFonts w:asciiTheme="minorHAnsi" w:hAnsiTheme="minorHAnsi" w:cstheme="minorHAnsi"/>
          <w:szCs w:val="24"/>
          <w:lang w:val="sv-SE"/>
        </w:rPr>
      </w:pPr>
      <w:r w:rsidRPr="008D2562">
        <w:rPr>
          <w:rFonts w:asciiTheme="minorHAnsi" w:hAnsiTheme="minorHAnsi" w:cstheme="minorHAnsi"/>
          <w:szCs w:val="24"/>
          <w:lang w:val="sv-SE"/>
        </w:rPr>
        <w:t xml:space="preserve">Budgetramen för projektet är </w:t>
      </w:r>
      <w:r w:rsidR="0079123E">
        <w:rPr>
          <w:rFonts w:asciiTheme="minorHAnsi" w:hAnsiTheme="minorHAnsi" w:cstheme="minorHAnsi"/>
          <w:b/>
          <w:szCs w:val="24"/>
          <w:lang w:val="sv-SE"/>
        </w:rPr>
        <w:t>4</w:t>
      </w:r>
      <w:r w:rsidR="0079123E" w:rsidRPr="008D2562">
        <w:rPr>
          <w:rFonts w:asciiTheme="minorHAnsi" w:hAnsiTheme="minorHAnsi" w:cstheme="minorHAnsi"/>
          <w:b/>
          <w:szCs w:val="24"/>
          <w:lang w:val="sv-SE"/>
        </w:rPr>
        <w:t xml:space="preserve">00 </w:t>
      </w:r>
      <w:r w:rsidRPr="008D2562">
        <w:rPr>
          <w:rFonts w:asciiTheme="minorHAnsi" w:hAnsiTheme="minorHAnsi" w:cstheme="minorHAnsi"/>
          <w:b/>
          <w:szCs w:val="24"/>
          <w:lang w:val="sv-SE"/>
        </w:rPr>
        <w:t>000 DKK</w:t>
      </w:r>
      <w:r w:rsidRPr="008D2562">
        <w:rPr>
          <w:rFonts w:asciiTheme="minorHAnsi" w:hAnsiTheme="minorHAnsi" w:cstheme="minorHAnsi"/>
          <w:szCs w:val="24"/>
          <w:lang w:val="sv-SE"/>
        </w:rPr>
        <w:t>.</w:t>
      </w:r>
      <w:r w:rsidRPr="00920B81">
        <w:rPr>
          <w:rFonts w:asciiTheme="minorHAnsi" w:hAnsiTheme="minorHAnsi" w:cstheme="minorHAnsi"/>
          <w:szCs w:val="24"/>
          <w:lang w:val="sv-SE"/>
        </w:rPr>
        <w:t xml:space="preserve"> </w:t>
      </w:r>
    </w:p>
    <w:p w14:paraId="529CD564" w14:textId="7611E5F9" w:rsidR="009247B7" w:rsidRPr="009838A8" w:rsidRDefault="009247B7" w:rsidP="009247B7">
      <w:pPr>
        <w:rPr>
          <w:rFonts w:asciiTheme="minorHAnsi" w:hAnsiTheme="minorHAnsi" w:cstheme="minorHAnsi"/>
          <w:i/>
          <w:iCs/>
          <w:szCs w:val="24"/>
          <w:lang w:val="sv-SE"/>
        </w:rPr>
      </w:pPr>
      <w:r w:rsidRPr="009838A8">
        <w:rPr>
          <w:rFonts w:asciiTheme="minorHAnsi" w:hAnsiTheme="minorHAnsi" w:cstheme="minorHAnsi"/>
          <w:i/>
          <w:iCs/>
          <w:szCs w:val="24"/>
          <w:lang w:val="sv-SE"/>
        </w:rPr>
        <w:t>Eventuell mervärdesskatt (moms) ingår i budgetsumman och det är på säljarens (anbudsvinnare</w:t>
      </w:r>
      <w:r w:rsidR="00995D36">
        <w:rPr>
          <w:rFonts w:asciiTheme="minorHAnsi" w:hAnsiTheme="minorHAnsi" w:cstheme="minorHAnsi"/>
          <w:i/>
          <w:iCs/>
          <w:szCs w:val="24"/>
          <w:lang w:val="sv-SE"/>
        </w:rPr>
        <w:t>n</w:t>
      </w:r>
      <w:r w:rsidRPr="009838A8">
        <w:rPr>
          <w:rFonts w:asciiTheme="minorHAnsi" w:hAnsiTheme="minorHAnsi" w:cstheme="minorHAnsi"/>
          <w:i/>
          <w:iCs/>
          <w:szCs w:val="24"/>
          <w:lang w:val="sv-SE"/>
        </w:rPr>
        <w:t xml:space="preserve">) ansvar att utreda eventuell momsskyldighet med sin nationella skatteförvaltning. </w:t>
      </w:r>
    </w:p>
    <w:p w14:paraId="2935D31F" w14:textId="0F64ED75" w:rsidR="008B11D5" w:rsidRDefault="00540CA4" w:rsidP="008B11D5">
      <w:pPr>
        <w:rPr>
          <w:rFonts w:asciiTheme="minorHAnsi" w:hAnsiTheme="minorHAnsi" w:cstheme="minorHAnsi"/>
          <w:szCs w:val="24"/>
          <w:lang w:val="sv-SE"/>
        </w:rPr>
      </w:pPr>
      <w:r w:rsidRPr="00920B81">
        <w:rPr>
          <w:rFonts w:asciiTheme="minorHAnsi" w:hAnsiTheme="minorHAnsi" w:cstheme="minorHAnsi"/>
          <w:szCs w:val="24"/>
          <w:lang w:val="sv-SE"/>
        </w:rPr>
        <w:t>Budgetramen täcker konsultens normala utgifter för att utföra projektet samt eventuella reseutgifter knutna till resultatförmedling ex</w:t>
      </w:r>
      <w:r w:rsidR="00E65330">
        <w:rPr>
          <w:rFonts w:asciiTheme="minorHAnsi" w:hAnsiTheme="minorHAnsi" w:cstheme="minorHAnsi"/>
          <w:szCs w:val="24"/>
          <w:lang w:val="sv-SE"/>
        </w:rPr>
        <w:t>, deltagande och</w:t>
      </w:r>
      <w:r w:rsidR="00E65330" w:rsidRPr="00E65330">
        <w:rPr>
          <w:rFonts w:asciiTheme="minorHAnsi" w:hAnsiTheme="minorHAnsi" w:cstheme="minorHAnsi"/>
          <w:szCs w:val="24"/>
          <w:lang w:val="sv-SE"/>
        </w:rPr>
        <w:t xml:space="preserve"> </w:t>
      </w:r>
      <w:r w:rsidR="00E65330" w:rsidRPr="00920B81">
        <w:rPr>
          <w:rFonts w:asciiTheme="minorHAnsi" w:hAnsiTheme="minorHAnsi" w:cstheme="minorHAnsi"/>
          <w:szCs w:val="24"/>
          <w:lang w:val="sv-SE"/>
        </w:rPr>
        <w:t xml:space="preserve">presentation av projektet </w:t>
      </w:r>
      <w:r w:rsidR="00E65330">
        <w:rPr>
          <w:rFonts w:asciiTheme="minorHAnsi" w:hAnsiTheme="minorHAnsi" w:cstheme="minorHAnsi"/>
          <w:szCs w:val="24"/>
          <w:lang w:val="sv-SE"/>
        </w:rPr>
        <w:t>på ett möte i regi av Nordiska Ministerrådet eller arbetsgruppen</w:t>
      </w:r>
      <w:r w:rsidRPr="00920B81">
        <w:rPr>
          <w:rFonts w:asciiTheme="minorHAnsi" w:hAnsiTheme="minorHAnsi" w:cstheme="minorHAnsi"/>
          <w:szCs w:val="24"/>
          <w:lang w:val="sv-SE"/>
        </w:rPr>
        <w:t>.</w:t>
      </w:r>
      <w:r w:rsidR="008B11D5" w:rsidRPr="008B11D5">
        <w:rPr>
          <w:rFonts w:asciiTheme="minorHAnsi" w:hAnsiTheme="minorHAnsi" w:cstheme="minorHAnsi"/>
          <w:szCs w:val="24"/>
          <w:lang w:val="sv-SE"/>
        </w:rPr>
        <w:t xml:space="preserve"> </w:t>
      </w:r>
    </w:p>
    <w:p w14:paraId="550FB5B4" w14:textId="4A418F4C" w:rsidR="008B11D5" w:rsidRPr="000E39BF" w:rsidRDefault="008B11D5" w:rsidP="00F257E2">
      <w:pPr>
        <w:pStyle w:val="Otsikko2"/>
        <w:rPr>
          <w:lang w:val="sv-SE"/>
        </w:rPr>
      </w:pPr>
      <w:r w:rsidRPr="000E39BF">
        <w:rPr>
          <w:lang w:val="sv-SE"/>
        </w:rPr>
        <w:t>Utförare</w:t>
      </w:r>
    </w:p>
    <w:p w14:paraId="3A560839" w14:textId="04404608" w:rsidR="008B11D5" w:rsidRPr="00920B81" w:rsidRDefault="008B11D5" w:rsidP="008B11D5">
      <w:pPr>
        <w:rPr>
          <w:rFonts w:asciiTheme="minorHAnsi" w:hAnsiTheme="minorHAnsi" w:cstheme="minorHAnsi"/>
          <w:szCs w:val="24"/>
          <w:lang w:val="sv-SE"/>
        </w:rPr>
      </w:pPr>
      <w:r>
        <w:rPr>
          <w:rFonts w:asciiTheme="minorHAnsi" w:hAnsiTheme="minorHAnsi" w:cstheme="minorHAnsi"/>
          <w:szCs w:val="24"/>
          <w:lang w:val="sv-SE"/>
        </w:rPr>
        <w:t>NME</w:t>
      </w:r>
      <w:r w:rsidRPr="00920B81">
        <w:rPr>
          <w:rFonts w:asciiTheme="minorHAnsi" w:hAnsiTheme="minorHAnsi" w:cstheme="minorHAnsi"/>
          <w:szCs w:val="24"/>
          <w:lang w:val="sv-SE"/>
        </w:rPr>
        <w:t xml:space="preserve"> uppfordrar såväl konsultfirmor, forskningsinstitutioner och universitet att </w:t>
      </w:r>
      <w:r w:rsidR="008E1927">
        <w:rPr>
          <w:rFonts w:asciiTheme="minorHAnsi" w:hAnsiTheme="minorHAnsi" w:cstheme="minorHAnsi"/>
          <w:szCs w:val="24"/>
          <w:lang w:val="sv-SE"/>
        </w:rPr>
        <w:t>lämna anbud</w:t>
      </w:r>
      <w:r w:rsidRPr="00920B81">
        <w:rPr>
          <w:rFonts w:asciiTheme="minorHAnsi" w:hAnsiTheme="minorHAnsi" w:cstheme="minorHAnsi"/>
          <w:szCs w:val="24"/>
          <w:lang w:val="sv-SE"/>
        </w:rPr>
        <w:t>.</w:t>
      </w:r>
      <w:r w:rsidR="007B5C25" w:rsidRPr="007B5C25">
        <w:rPr>
          <w:rFonts w:asciiTheme="minorHAnsi" w:hAnsiTheme="minorHAnsi" w:cstheme="minorHAnsi"/>
          <w:szCs w:val="24"/>
          <w:lang w:val="sv-SE"/>
        </w:rPr>
        <w:t xml:space="preserve"> I </w:t>
      </w:r>
      <w:r w:rsidR="007B5C25" w:rsidRPr="002701A8">
        <w:rPr>
          <w:rFonts w:asciiTheme="minorHAnsi" w:hAnsiTheme="minorHAnsi" w:cstheme="minorHAnsi"/>
          <w:szCs w:val="24"/>
          <w:lang w:val="sv-SE"/>
        </w:rPr>
        <w:t>Norden finns det flera forskningsinstitut och konsulter som har förutsättningar att utföra projektet</w:t>
      </w:r>
      <w:r w:rsidR="002701A8">
        <w:rPr>
          <w:rFonts w:asciiTheme="minorHAnsi" w:hAnsiTheme="minorHAnsi" w:cstheme="minorHAnsi"/>
          <w:szCs w:val="24"/>
          <w:lang w:val="sv-SE"/>
        </w:rPr>
        <w:t>.</w:t>
      </w:r>
      <w:r w:rsidR="002701A8" w:rsidRPr="00346FE1">
        <w:rPr>
          <w:rFonts w:asciiTheme="minorHAnsi" w:hAnsiTheme="minorHAnsi" w:cstheme="minorHAnsi"/>
          <w:szCs w:val="24"/>
          <w:lang w:val="sv-SE"/>
        </w:rPr>
        <w:t xml:space="preserve"> Miljöekonomisk och annan ekonomisk bakgrund, erfarenhet med styrmedelanalys, ger goda möjligheter att ta sig an projektet</w:t>
      </w:r>
      <w:r w:rsidR="002701A8">
        <w:rPr>
          <w:rFonts w:asciiTheme="minorHAnsi" w:hAnsiTheme="minorHAnsi" w:cstheme="minorHAnsi"/>
          <w:szCs w:val="24"/>
          <w:lang w:val="sv-SE"/>
        </w:rPr>
        <w:t>.</w:t>
      </w:r>
      <w:r w:rsidR="002701A8" w:rsidRPr="002701A8" w:rsidDel="002701A8">
        <w:rPr>
          <w:rFonts w:asciiTheme="minorHAnsi" w:hAnsiTheme="minorHAnsi" w:cstheme="minorHAnsi"/>
          <w:szCs w:val="24"/>
          <w:lang w:val="sv-SE"/>
        </w:rPr>
        <w:t xml:space="preserve"> </w:t>
      </w:r>
      <w:r w:rsidR="007B5C25" w:rsidRPr="002701A8">
        <w:rPr>
          <w:rFonts w:asciiTheme="minorHAnsi" w:hAnsiTheme="minorHAnsi" w:cstheme="minorHAnsi"/>
          <w:szCs w:val="24"/>
          <w:lang w:val="sv-SE"/>
        </w:rPr>
        <w:t>Konsult</w:t>
      </w:r>
      <w:r w:rsidR="007B5C25" w:rsidRPr="008E1927">
        <w:rPr>
          <w:rFonts w:asciiTheme="minorHAnsi" w:hAnsiTheme="minorHAnsi" w:cstheme="minorHAnsi"/>
          <w:szCs w:val="24"/>
          <w:lang w:val="sv-SE"/>
        </w:rPr>
        <w:t>/utförare av projektet väljs genom normalt anbudsförfarande.</w:t>
      </w:r>
    </w:p>
    <w:p w14:paraId="0385BC17" w14:textId="77777777" w:rsidR="009247B7" w:rsidRPr="00E414A3" w:rsidRDefault="009247B7" w:rsidP="00965E21">
      <w:pPr>
        <w:pStyle w:val="Otsikko2"/>
        <w:rPr>
          <w:rFonts w:asciiTheme="minorHAnsi" w:hAnsiTheme="minorHAnsi"/>
          <w:lang w:val="sv-SE"/>
        </w:rPr>
      </w:pPr>
      <w:r w:rsidRPr="00E414A3">
        <w:rPr>
          <w:rFonts w:asciiTheme="minorHAnsi" w:hAnsiTheme="minorHAnsi"/>
          <w:lang w:val="sv-SE"/>
        </w:rPr>
        <w:t>Tidsfrister</w:t>
      </w:r>
    </w:p>
    <w:p w14:paraId="3C8D5E80" w14:textId="2C0171FE" w:rsidR="00005900" w:rsidRPr="00EA24B8" w:rsidRDefault="00005900" w:rsidP="00005900">
      <w:pPr>
        <w:rPr>
          <w:rFonts w:asciiTheme="minorHAnsi" w:hAnsiTheme="minorHAnsi"/>
          <w:lang w:val="sv-SE"/>
        </w:rPr>
      </w:pPr>
      <w:r w:rsidRPr="00E414A3">
        <w:rPr>
          <w:rFonts w:asciiTheme="minorHAnsi" w:hAnsiTheme="minorHAnsi" w:cstheme="minorHAnsi"/>
          <w:szCs w:val="24"/>
          <w:lang w:val="sv-SE"/>
        </w:rPr>
        <w:t>Anbudet skall vara Nordiska ministerrådets arbetsgrupp</w:t>
      </w:r>
      <w:r w:rsidR="008E1927" w:rsidRPr="00E414A3">
        <w:rPr>
          <w:rFonts w:asciiTheme="minorHAnsi" w:hAnsiTheme="minorHAnsi" w:cstheme="minorHAnsi"/>
          <w:szCs w:val="24"/>
          <w:lang w:val="sv-SE"/>
        </w:rPr>
        <w:t xml:space="preserve"> </w:t>
      </w:r>
      <w:r w:rsidR="00363175" w:rsidRPr="00E414A3">
        <w:rPr>
          <w:rFonts w:asciiTheme="minorHAnsi" w:hAnsiTheme="minorHAnsi" w:cstheme="minorHAnsi"/>
          <w:szCs w:val="24"/>
          <w:lang w:val="sv-SE"/>
        </w:rPr>
        <w:t>NME</w:t>
      </w:r>
      <w:r w:rsidR="00B74FC6" w:rsidRPr="00E414A3">
        <w:rPr>
          <w:rFonts w:asciiTheme="minorHAnsi" w:hAnsiTheme="minorHAnsi" w:cstheme="minorHAnsi"/>
          <w:szCs w:val="24"/>
          <w:lang w:val="sv-SE"/>
        </w:rPr>
        <w:t xml:space="preserve"> </w:t>
      </w:r>
      <w:r w:rsidRPr="00E414A3">
        <w:rPr>
          <w:rFonts w:asciiTheme="minorHAnsi" w:hAnsiTheme="minorHAnsi" w:cstheme="minorHAnsi"/>
          <w:szCs w:val="24"/>
          <w:lang w:val="sv-SE"/>
        </w:rPr>
        <w:t>tillhanda senast den</w:t>
      </w:r>
      <w:r w:rsidR="000E321C" w:rsidRPr="00E414A3">
        <w:rPr>
          <w:rFonts w:asciiTheme="minorHAnsi" w:hAnsiTheme="minorHAnsi" w:cstheme="minorHAnsi"/>
          <w:szCs w:val="24"/>
          <w:lang w:val="sv-SE"/>
        </w:rPr>
        <w:t xml:space="preserve"> </w:t>
      </w:r>
      <w:r w:rsidR="006857B4">
        <w:rPr>
          <w:rFonts w:asciiTheme="minorHAnsi" w:hAnsiTheme="minorHAnsi" w:cstheme="minorHAnsi"/>
          <w:szCs w:val="24"/>
          <w:lang w:val="sv-SE"/>
        </w:rPr>
        <w:t>27</w:t>
      </w:r>
      <w:r w:rsidR="00E414A3" w:rsidRPr="00E414A3">
        <w:rPr>
          <w:rFonts w:asciiTheme="minorHAnsi" w:hAnsiTheme="minorHAnsi" w:cstheme="minorHAnsi"/>
          <w:szCs w:val="24"/>
          <w:lang w:val="sv-SE"/>
        </w:rPr>
        <w:t xml:space="preserve">. </w:t>
      </w:r>
      <w:r w:rsidR="00270713">
        <w:rPr>
          <w:rFonts w:asciiTheme="minorHAnsi" w:hAnsiTheme="minorHAnsi" w:cstheme="minorHAnsi"/>
          <w:szCs w:val="24"/>
          <w:lang w:val="sv-SE"/>
        </w:rPr>
        <w:t>mars</w:t>
      </w:r>
      <w:r w:rsidR="00E414A3" w:rsidRPr="00E414A3">
        <w:rPr>
          <w:rFonts w:asciiTheme="minorHAnsi" w:hAnsiTheme="minorHAnsi" w:cstheme="minorHAnsi"/>
          <w:szCs w:val="24"/>
          <w:lang w:val="sv-SE"/>
        </w:rPr>
        <w:t xml:space="preserve">, </w:t>
      </w:r>
      <w:r w:rsidR="009A3EE9" w:rsidRPr="00E414A3">
        <w:rPr>
          <w:rFonts w:asciiTheme="minorHAnsi" w:hAnsiTheme="minorHAnsi" w:cstheme="minorHAnsi"/>
          <w:szCs w:val="24"/>
          <w:lang w:val="sv-SE"/>
        </w:rPr>
        <w:t>202</w:t>
      </w:r>
      <w:r w:rsidR="00270713">
        <w:rPr>
          <w:rFonts w:asciiTheme="minorHAnsi" w:hAnsiTheme="minorHAnsi" w:cstheme="minorHAnsi"/>
          <w:szCs w:val="24"/>
          <w:lang w:val="sv-SE"/>
        </w:rPr>
        <w:t>3</w:t>
      </w:r>
      <w:r w:rsidR="00A75815" w:rsidRPr="00E414A3">
        <w:rPr>
          <w:rFonts w:asciiTheme="minorHAnsi" w:hAnsiTheme="minorHAnsi" w:cstheme="minorHAnsi"/>
          <w:szCs w:val="24"/>
          <w:lang w:val="sv-SE"/>
        </w:rPr>
        <w:t>, kl. 15:00 CET</w:t>
      </w:r>
      <w:r w:rsidRPr="00E414A3">
        <w:rPr>
          <w:rFonts w:asciiTheme="minorHAnsi" w:hAnsiTheme="minorHAnsi" w:cstheme="minorHAnsi"/>
          <w:szCs w:val="24"/>
          <w:lang w:val="sv-SE"/>
        </w:rPr>
        <w:t>.</w:t>
      </w:r>
      <w:r w:rsidRPr="00E414A3">
        <w:rPr>
          <w:rFonts w:asciiTheme="minorHAnsi" w:hAnsiTheme="minorHAnsi"/>
          <w:lang w:val="sv-SE"/>
        </w:rPr>
        <w:t xml:space="preserve"> Alla dokument skall vara inlämnade vid denna tidpunkt. Material som inkommit efter detta datum tas inte i beaktande.</w:t>
      </w:r>
    </w:p>
    <w:p w14:paraId="166F2B6B" w14:textId="47D1F893" w:rsidR="00005900" w:rsidRPr="00920B81" w:rsidRDefault="00005900" w:rsidP="00005900">
      <w:pPr>
        <w:rPr>
          <w:rFonts w:asciiTheme="minorHAnsi" w:hAnsiTheme="minorHAnsi"/>
          <w:lang w:val="sv-SE"/>
        </w:rPr>
      </w:pPr>
      <w:r w:rsidRPr="00EA24B8">
        <w:rPr>
          <w:rFonts w:asciiTheme="minorHAnsi" w:hAnsiTheme="minorHAnsi"/>
          <w:lang w:val="sv-SE"/>
        </w:rPr>
        <w:t>Beslut tas i</w:t>
      </w:r>
      <w:r w:rsidR="007863CC" w:rsidRPr="00EA24B8">
        <w:rPr>
          <w:rFonts w:asciiTheme="minorHAnsi" w:hAnsiTheme="minorHAnsi"/>
          <w:lang w:val="sv-SE"/>
        </w:rPr>
        <w:t xml:space="preserve"> </w:t>
      </w:r>
      <w:r w:rsidR="00110B04">
        <w:rPr>
          <w:rFonts w:asciiTheme="minorHAnsi" w:hAnsiTheme="minorHAnsi"/>
          <w:lang w:val="sv-SE"/>
        </w:rPr>
        <w:t>början av april</w:t>
      </w:r>
      <w:r w:rsidR="008E1927">
        <w:rPr>
          <w:rFonts w:asciiTheme="minorHAnsi" w:hAnsiTheme="minorHAnsi"/>
          <w:lang w:val="sv-SE"/>
        </w:rPr>
        <w:t xml:space="preserve"> </w:t>
      </w:r>
      <w:r w:rsidRPr="00EA24B8">
        <w:rPr>
          <w:rFonts w:asciiTheme="minorHAnsi" w:hAnsiTheme="minorHAnsi"/>
          <w:lang w:val="sv-SE"/>
        </w:rPr>
        <w:t>och alla som lämnat projektförslag kommer att informeras om beslutet.</w:t>
      </w:r>
    </w:p>
    <w:p w14:paraId="41E17652" w14:textId="6890C311" w:rsidR="00005900" w:rsidRPr="00920B81" w:rsidRDefault="00005900" w:rsidP="00005900">
      <w:pPr>
        <w:rPr>
          <w:rFonts w:asciiTheme="minorHAnsi" w:hAnsiTheme="minorHAnsi"/>
          <w:lang w:val="sv-SE"/>
        </w:rPr>
      </w:pPr>
      <w:r w:rsidRPr="00EA24B8">
        <w:rPr>
          <w:rFonts w:asciiTheme="minorHAnsi" w:hAnsiTheme="minorHAnsi"/>
          <w:lang w:val="sv-SE"/>
        </w:rPr>
        <w:t xml:space="preserve">Projektet skall </w:t>
      </w:r>
      <w:r w:rsidR="002E12D7" w:rsidRPr="00EA24B8">
        <w:rPr>
          <w:rFonts w:asciiTheme="minorHAnsi" w:hAnsiTheme="minorHAnsi"/>
          <w:lang w:val="sv-SE"/>
        </w:rPr>
        <w:t>starta upp</w:t>
      </w:r>
      <w:r w:rsidRPr="00EA24B8">
        <w:rPr>
          <w:rFonts w:asciiTheme="minorHAnsi" w:hAnsiTheme="minorHAnsi"/>
          <w:lang w:val="sv-SE"/>
        </w:rPr>
        <w:t xml:space="preserve"> </w:t>
      </w:r>
      <w:r w:rsidR="007863CC" w:rsidRPr="00EA24B8">
        <w:rPr>
          <w:rFonts w:asciiTheme="minorHAnsi" w:hAnsiTheme="minorHAnsi"/>
          <w:lang w:val="sv-SE"/>
        </w:rPr>
        <w:t>i</w:t>
      </w:r>
      <w:r w:rsidR="00C24966" w:rsidRPr="00EA24B8">
        <w:rPr>
          <w:rFonts w:asciiTheme="minorHAnsi" w:hAnsiTheme="minorHAnsi"/>
          <w:lang w:val="sv-SE"/>
        </w:rPr>
        <w:t xml:space="preserve"> </w:t>
      </w:r>
      <w:r w:rsidR="00270713">
        <w:rPr>
          <w:rFonts w:asciiTheme="minorHAnsi" w:hAnsiTheme="minorHAnsi"/>
          <w:lang w:val="sv-SE"/>
        </w:rPr>
        <w:t xml:space="preserve">april </w:t>
      </w:r>
      <w:r w:rsidR="00513393">
        <w:rPr>
          <w:rFonts w:asciiTheme="minorHAnsi" w:hAnsiTheme="minorHAnsi"/>
          <w:lang w:val="sv-SE"/>
        </w:rPr>
        <w:t>år</w:t>
      </w:r>
      <w:r w:rsidR="008E1927" w:rsidRPr="00EA24B8">
        <w:rPr>
          <w:rFonts w:asciiTheme="minorHAnsi" w:hAnsiTheme="minorHAnsi"/>
          <w:lang w:val="sv-SE"/>
        </w:rPr>
        <w:t xml:space="preserve"> </w:t>
      </w:r>
      <w:r w:rsidR="00C24966" w:rsidRPr="00EA24B8">
        <w:rPr>
          <w:rFonts w:asciiTheme="minorHAnsi" w:hAnsiTheme="minorHAnsi"/>
          <w:lang w:val="sv-SE"/>
        </w:rPr>
        <w:t>202</w:t>
      </w:r>
      <w:r w:rsidR="00513393">
        <w:rPr>
          <w:rFonts w:asciiTheme="minorHAnsi" w:hAnsiTheme="minorHAnsi"/>
          <w:lang w:val="sv-SE"/>
        </w:rPr>
        <w:t>3</w:t>
      </w:r>
      <w:r w:rsidR="009A5B81" w:rsidRPr="00EA24B8">
        <w:rPr>
          <w:rFonts w:asciiTheme="minorHAnsi" w:hAnsiTheme="minorHAnsi"/>
          <w:lang w:val="sv-SE"/>
        </w:rPr>
        <w:t xml:space="preserve"> </w:t>
      </w:r>
      <w:r w:rsidRPr="00EA24B8">
        <w:rPr>
          <w:rFonts w:asciiTheme="minorHAnsi" w:hAnsiTheme="minorHAnsi"/>
          <w:lang w:val="sv-SE"/>
        </w:rPr>
        <w:t xml:space="preserve">och </w:t>
      </w:r>
      <w:r w:rsidR="00513393">
        <w:rPr>
          <w:rFonts w:asciiTheme="minorHAnsi" w:hAnsiTheme="minorHAnsi"/>
          <w:lang w:val="sv-SE"/>
        </w:rPr>
        <w:t>projektets resultat</w:t>
      </w:r>
      <w:r w:rsidRPr="00EA24B8">
        <w:rPr>
          <w:rFonts w:asciiTheme="minorHAnsi" w:hAnsiTheme="minorHAnsi"/>
          <w:lang w:val="sv-SE"/>
        </w:rPr>
        <w:t xml:space="preserve"> skall presenteras </w:t>
      </w:r>
      <w:r w:rsidR="00CD7EFA" w:rsidRPr="00EA24B8">
        <w:rPr>
          <w:rFonts w:asciiTheme="minorHAnsi" w:hAnsiTheme="minorHAnsi"/>
          <w:lang w:val="sv-SE"/>
        </w:rPr>
        <w:t xml:space="preserve">på </w:t>
      </w:r>
      <w:r w:rsidR="00354CA9" w:rsidRPr="00EA24B8">
        <w:rPr>
          <w:rFonts w:asciiTheme="minorHAnsi" w:hAnsiTheme="minorHAnsi"/>
          <w:lang w:val="sv-SE"/>
        </w:rPr>
        <w:t xml:space="preserve">ett av </w:t>
      </w:r>
      <w:r w:rsidR="00CD7EFA" w:rsidRPr="00EA24B8">
        <w:rPr>
          <w:rFonts w:asciiTheme="minorHAnsi" w:hAnsiTheme="minorHAnsi"/>
          <w:lang w:val="sv-SE"/>
        </w:rPr>
        <w:t>arbetsgruppe</w:t>
      </w:r>
      <w:r w:rsidR="00EA24B8" w:rsidRPr="00EA24B8">
        <w:rPr>
          <w:rFonts w:asciiTheme="minorHAnsi" w:hAnsiTheme="minorHAnsi"/>
          <w:lang w:val="sv-SE"/>
        </w:rPr>
        <w:t>rnas</w:t>
      </w:r>
      <w:r w:rsidR="00CD7EFA" w:rsidRPr="00EA24B8">
        <w:rPr>
          <w:rFonts w:asciiTheme="minorHAnsi" w:hAnsiTheme="minorHAnsi"/>
          <w:lang w:val="sv-SE"/>
        </w:rPr>
        <w:t xml:space="preserve"> </w:t>
      </w:r>
      <w:r w:rsidR="00354CA9" w:rsidRPr="00EA24B8">
        <w:rPr>
          <w:rFonts w:asciiTheme="minorHAnsi" w:hAnsiTheme="minorHAnsi"/>
          <w:lang w:val="sv-SE"/>
        </w:rPr>
        <w:t>möten</w:t>
      </w:r>
      <w:r w:rsidR="006857B4">
        <w:rPr>
          <w:rFonts w:asciiTheme="minorHAnsi" w:hAnsiTheme="minorHAnsi"/>
          <w:lang w:val="sv-SE"/>
        </w:rPr>
        <w:t xml:space="preserve"> eller annat möte i </w:t>
      </w:r>
      <w:r w:rsidR="00C47597">
        <w:rPr>
          <w:rFonts w:asciiTheme="minorHAnsi" w:hAnsiTheme="minorHAnsi"/>
          <w:lang w:val="sv-SE"/>
        </w:rPr>
        <w:t>Nordiska Ministerrådet</w:t>
      </w:r>
      <w:r w:rsidR="00C47597">
        <w:rPr>
          <w:rFonts w:asciiTheme="minorHAnsi" w:hAnsiTheme="minorHAnsi"/>
          <w:lang w:val="sv-SE"/>
        </w:rPr>
        <w:t xml:space="preserve">s </w:t>
      </w:r>
      <w:r w:rsidR="006857B4">
        <w:rPr>
          <w:rFonts w:asciiTheme="minorHAnsi" w:hAnsiTheme="minorHAnsi"/>
          <w:lang w:val="sv-SE"/>
        </w:rPr>
        <w:t>regi</w:t>
      </w:r>
      <w:r w:rsidRPr="00EA24B8">
        <w:rPr>
          <w:rFonts w:asciiTheme="minorHAnsi" w:hAnsiTheme="minorHAnsi"/>
          <w:lang w:val="sv-SE"/>
        </w:rPr>
        <w:t>.</w:t>
      </w:r>
      <w:r w:rsidR="009A3EE9">
        <w:rPr>
          <w:rFonts w:asciiTheme="minorHAnsi" w:hAnsiTheme="minorHAnsi"/>
          <w:lang w:val="sv-SE"/>
        </w:rPr>
        <w:t xml:space="preserve"> </w:t>
      </w:r>
    </w:p>
    <w:p w14:paraId="01850873" w14:textId="77777777" w:rsidR="00005900" w:rsidRPr="00920B81" w:rsidRDefault="00005900" w:rsidP="00005900">
      <w:pPr>
        <w:rPr>
          <w:rFonts w:asciiTheme="minorHAnsi" w:hAnsiTheme="minorHAnsi"/>
          <w:lang w:val="sv-SE"/>
        </w:rPr>
      </w:pPr>
      <w:r w:rsidRPr="00920B81">
        <w:rPr>
          <w:rFonts w:asciiTheme="minorHAnsi" w:hAnsiTheme="minorHAnsi"/>
          <w:lang w:val="sv-SE"/>
        </w:rPr>
        <w:lastRenderedPageBreak/>
        <w:t>Projektledaren skall sända statusrapport till arbetsgrupperna två gånger under den totala projekttiden. Närmare datum fastställs i samband med kontraktet.</w:t>
      </w:r>
    </w:p>
    <w:p w14:paraId="67A1E364" w14:textId="312C2F1E" w:rsidR="00005900" w:rsidRPr="00920B81" w:rsidRDefault="00005900" w:rsidP="00005900">
      <w:pPr>
        <w:rPr>
          <w:rFonts w:asciiTheme="minorHAnsi" w:hAnsiTheme="minorHAnsi"/>
          <w:lang w:val="sv-SE"/>
        </w:rPr>
      </w:pPr>
      <w:r w:rsidRPr="00920B81">
        <w:rPr>
          <w:rFonts w:asciiTheme="minorHAnsi" w:hAnsiTheme="minorHAnsi"/>
          <w:lang w:val="sv-SE"/>
        </w:rPr>
        <w:t xml:space="preserve">Slutrapporten skall sändas till </w:t>
      </w:r>
      <w:r w:rsidR="00363175">
        <w:rPr>
          <w:rFonts w:asciiTheme="minorHAnsi" w:hAnsiTheme="minorHAnsi"/>
          <w:lang w:val="sv-SE"/>
        </w:rPr>
        <w:t>NME</w:t>
      </w:r>
      <w:r w:rsidR="00363175" w:rsidRPr="00920B81">
        <w:rPr>
          <w:rFonts w:asciiTheme="minorHAnsi" w:hAnsiTheme="minorHAnsi"/>
          <w:lang w:val="sv-SE"/>
        </w:rPr>
        <w:t xml:space="preserve"> </w:t>
      </w:r>
      <w:r w:rsidR="00D94933">
        <w:rPr>
          <w:rFonts w:asciiTheme="minorHAnsi" w:hAnsiTheme="minorHAnsi"/>
          <w:lang w:val="sv-SE"/>
        </w:rPr>
        <w:t xml:space="preserve">minst </w:t>
      </w:r>
      <w:r w:rsidRPr="00920B81">
        <w:rPr>
          <w:rFonts w:asciiTheme="minorHAnsi" w:hAnsiTheme="minorHAnsi"/>
          <w:lang w:val="sv-SE"/>
        </w:rPr>
        <w:t>tre veckor innan projektets avslut.</w:t>
      </w:r>
    </w:p>
    <w:p w14:paraId="489D5556" w14:textId="77777777" w:rsidR="009247B7" w:rsidRPr="00920B81" w:rsidRDefault="009247B7" w:rsidP="00965E21">
      <w:pPr>
        <w:pStyle w:val="Otsikko2"/>
        <w:rPr>
          <w:rFonts w:asciiTheme="minorHAnsi" w:hAnsiTheme="minorHAnsi"/>
          <w:lang w:val="sv-SE"/>
        </w:rPr>
      </w:pPr>
      <w:r w:rsidRPr="00920B81">
        <w:rPr>
          <w:rFonts w:asciiTheme="minorHAnsi" w:hAnsiTheme="minorHAnsi"/>
          <w:lang w:val="sv-SE"/>
        </w:rPr>
        <w:t>Resultatförmedling</w:t>
      </w:r>
    </w:p>
    <w:p w14:paraId="56DF99A9" w14:textId="292A62FA" w:rsidR="00005900" w:rsidRPr="00920B81" w:rsidRDefault="00005900" w:rsidP="00005900">
      <w:pPr>
        <w:rPr>
          <w:rFonts w:asciiTheme="minorHAnsi" w:hAnsiTheme="minorHAnsi"/>
          <w:lang w:val="sv-SE"/>
        </w:rPr>
      </w:pPr>
      <w:r w:rsidRPr="00346FE1">
        <w:rPr>
          <w:rFonts w:asciiTheme="minorHAnsi" w:hAnsiTheme="minorHAnsi"/>
          <w:lang w:val="sv-SE"/>
        </w:rPr>
        <w:t>Förväntade målgrupper är nordiska och internationella beslutsfattare, tjänstemän och politiker</w:t>
      </w:r>
      <w:r w:rsidR="00E54A8F" w:rsidRPr="00346FE1">
        <w:rPr>
          <w:rFonts w:asciiTheme="minorHAnsi" w:hAnsiTheme="minorHAnsi"/>
          <w:lang w:val="sv-SE"/>
        </w:rPr>
        <w:t xml:space="preserve">, och i tillägg en </w:t>
      </w:r>
      <w:r w:rsidR="00346FE1" w:rsidRPr="00346FE1">
        <w:rPr>
          <w:rFonts w:asciiTheme="minorHAnsi" w:hAnsiTheme="minorHAnsi"/>
          <w:lang w:val="sv-SE"/>
        </w:rPr>
        <w:t>intresserad</w:t>
      </w:r>
      <w:r w:rsidR="00E54A8F" w:rsidRPr="00346FE1">
        <w:rPr>
          <w:rFonts w:asciiTheme="minorHAnsi" w:hAnsiTheme="minorHAnsi"/>
          <w:lang w:val="sv-SE"/>
        </w:rPr>
        <w:t xml:space="preserve"> allmänhet</w:t>
      </w:r>
      <w:r w:rsidRPr="00346FE1">
        <w:rPr>
          <w:rFonts w:asciiTheme="minorHAnsi" w:hAnsiTheme="minorHAnsi"/>
          <w:lang w:val="sv-SE"/>
        </w:rPr>
        <w:t>.</w:t>
      </w:r>
    </w:p>
    <w:p w14:paraId="5B16C4EE" w14:textId="77777777" w:rsidR="00540CA4" w:rsidRPr="00827530" w:rsidRDefault="00540CA4" w:rsidP="00540CA4">
      <w:pPr>
        <w:rPr>
          <w:rFonts w:asciiTheme="minorHAnsi" w:hAnsiTheme="minorHAnsi" w:cstheme="minorHAnsi"/>
          <w:szCs w:val="24"/>
          <w:lang w:val="sv-SE"/>
        </w:rPr>
      </w:pPr>
      <w:r w:rsidRPr="00920B81">
        <w:rPr>
          <w:rFonts w:asciiTheme="minorHAnsi" w:hAnsiTheme="minorHAnsi" w:cstheme="minorHAnsi"/>
          <w:szCs w:val="24"/>
          <w:lang w:val="sv-SE"/>
        </w:rPr>
        <w:t xml:space="preserve">Konsulten ska i projektförslaget beskriva hur resultatförmedling av projektet är tänkt genomföras ex. </w:t>
      </w:r>
      <w:proofErr w:type="spellStart"/>
      <w:r w:rsidRPr="00920B81">
        <w:rPr>
          <w:rFonts w:asciiTheme="minorHAnsi" w:hAnsiTheme="minorHAnsi" w:cstheme="minorHAnsi"/>
          <w:szCs w:val="24"/>
          <w:lang w:val="sv-SE"/>
        </w:rPr>
        <w:t>peer-review</w:t>
      </w:r>
      <w:proofErr w:type="spellEnd"/>
      <w:r w:rsidRPr="00920B81">
        <w:rPr>
          <w:rFonts w:asciiTheme="minorHAnsi" w:hAnsiTheme="minorHAnsi" w:cstheme="minorHAnsi"/>
          <w:szCs w:val="24"/>
          <w:lang w:val="sv-SE"/>
        </w:rPr>
        <w:t xml:space="preserve"> artiklar, deltagande i möten/konferenser eller andra fora, nätverk) samt redovisa förslag på hur centrala slutsatser kan föras vidare och bör komma </w:t>
      </w:r>
      <w:r w:rsidRPr="00827530">
        <w:rPr>
          <w:rFonts w:asciiTheme="minorHAnsi" w:hAnsiTheme="minorHAnsi" w:cstheme="minorHAnsi"/>
          <w:szCs w:val="24"/>
          <w:lang w:val="sv-SE"/>
        </w:rPr>
        <w:t>med förslag på fortsatt analysarbete och aktiviteter på områden som har politisk relevans.</w:t>
      </w:r>
    </w:p>
    <w:p w14:paraId="138DC4D1" w14:textId="3F1206B4" w:rsidR="00540CA4" w:rsidRPr="00827530" w:rsidRDefault="009A5B81" w:rsidP="00540CA4">
      <w:pPr>
        <w:rPr>
          <w:rFonts w:asciiTheme="minorHAnsi" w:hAnsiTheme="minorHAnsi"/>
          <w:lang w:val="sv-SE"/>
        </w:rPr>
      </w:pPr>
      <w:r w:rsidRPr="009A5B81">
        <w:rPr>
          <w:rFonts w:asciiTheme="minorHAnsi" w:hAnsiTheme="minorHAnsi"/>
          <w:lang w:val="sv-SE"/>
        </w:rPr>
        <w:t xml:space="preserve">Konsulten skall bidra till att information om projektet når aktuella målgrupper i enlighet med </w:t>
      </w:r>
      <w:hyperlink r:id="rId12" w:history="1">
        <w:r w:rsidRPr="009A5B81">
          <w:rPr>
            <w:rStyle w:val="Hyperlinkki"/>
            <w:rFonts w:asciiTheme="minorHAnsi" w:hAnsiTheme="minorHAnsi"/>
            <w:lang w:val="sv-SE"/>
          </w:rPr>
          <w:t>Nordiska ministerrådets</w:t>
        </w:r>
        <w:r w:rsidRPr="009A5B81">
          <w:rPr>
            <w:rStyle w:val="Hyperlinkki"/>
            <w:rFonts w:asciiTheme="minorHAnsi" w:hAnsiTheme="minorHAnsi"/>
            <w:lang w:val="sv-SE"/>
          </w:rPr>
          <w:t xml:space="preserve"> </w:t>
        </w:r>
        <w:r w:rsidRPr="009A5B81">
          <w:rPr>
            <w:rStyle w:val="Hyperlinkki"/>
            <w:rFonts w:asciiTheme="minorHAnsi" w:hAnsiTheme="minorHAnsi"/>
            <w:lang w:val="sv-SE"/>
          </w:rPr>
          <w:t>kommunikationsstrategi 2020-2024</w:t>
        </w:r>
      </w:hyperlink>
      <w:r w:rsidRPr="009A5B81">
        <w:rPr>
          <w:rFonts w:asciiTheme="minorHAnsi" w:hAnsiTheme="minorHAnsi"/>
          <w:lang w:val="sv-SE"/>
        </w:rPr>
        <w:t xml:space="preserve"> .</w:t>
      </w:r>
      <w:r w:rsidR="00540CA4" w:rsidRPr="000219AD">
        <w:rPr>
          <w:rFonts w:asciiTheme="minorHAnsi" w:hAnsiTheme="minorHAnsi"/>
          <w:lang w:val="sv-SE"/>
        </w:rPr>
        <w:t xml:space="preserve"> Informationsstrategin är tillgänglig på Nordiska Ministerrådets hemsida. Rapporten publiceras i </w:t>
      </w:r>
      <w:proofErr w:type="spellStart"/>
      <w:r w:rsidR="00540CA4" w:rsidRPr="000219AD">
        <w:rPr>
          <w:rFonts w:asciiTheme="minorHAnsi" w:hAnsiTheme="minorHAnsi"/>
          <w:lang w:val="sv-SE"/>
        </w:rPr>
        <w:t>TemaNord</w:t>
      </w:r>
      <w:proofErr w:type="spellEnd"/>
      <w:r w:rsidR="00540CA4" w:rsidRPr="000219AD">
        <w:rPr>
          <w:rFonts w:asciiTheme="minorHAnsi" w:hAnsiTheme="minorHAnsi"/>
          <w:lang w:val="sv-SE"/>
        </w:rPr>
        <w:t xml:space="preserve">-serien på Nordiska ministerrådets hemsida och kostnaderna för publiceringen belastar projektet </w:t>
      </w:r>
      <w:r w:rsidR="00540CA4" w:rsidRPr="000219AD">
        <w:rPr>
          <w:rFonts w:asciiTheme="minorHAnsi" w:hAnsiTheme="minorHAnsi" w:cstheme="minorHAnsi"/>
          <w:szCs w:val="24"/>
          <w:lang w:val="sv-SE"/>
        </w:rPr>
        <w:t xml:space="preserve">(uppskattningsvis </w:t>
      </w:r>
      <w:r w:rsidR="00F70D99" w:rsidRPr="000219AD">
        <w:rPr>
          <w:rFonts w:asciiTheme="minorHAnsi" w:hAnsiTheme="minorHAnsi" w:cstheme="minorHAnsi"/>
          <w:szCs w:val="24"/>
          <w:lang w:val="sv-SE"/>
        </w:rPr>
        <w:t>20–25</w:t>
      </w:r>
      <w:r w:rsidR="00540CA4" w:rsidRPr="000219AD">
        <w:rPr>
          <w:rFonts w:asciiTheme="minorHAnsi" w:hAnsiTheme="minorHAnsi" w:cstheme="minorHAnsi"/>
          <w:szCs w:val="24"/>
          <w:lang w:val="sv-SE"/>
        </w:rPr>
        <w:t> 000DKK)</w:t>
      </w:r>
      <w:r w:rsidR="00540CA4" w:rsidRPr="000219AD">
        <w:rPr>
          <w:rFonts w:asciiTheme="minorHAnsi" w:hAnsiTheme="minorHAnsi"/>
          <w:lang w:val="sv-SE"/>
        </w:rPr>
        <w:t>.</w:t>
      </w:r>
      <w:r w:rsidR="00540CA4" w:rsidRPr="00827530">
        <w:rPr>
          <w:rFonts w:asciiTheme="minorHAnsi" w:hAnsiTheme="minorHAnsi"/>
          <w:lang w:val="sv-SE"/>
        </w:rPr>
        <w:t xml:space="preserve"> Även möjliga översättningar av inledning och sammandrag hör till konsultens ansvar.</w:t>
      </w:r>
    </w:p>
    <w:p w14:paraId="40C43E0C" w14:textId="627CA304" w:rsidR="00005900" w:rsidRPr="00920B81" w:rsidRDefault="00770FC6" w:rsidP="00005900">
      <w:pPr>
        <w:rPr>
          <w:rFonts w:asciiTheme="minorHAnsi" w:hAnsiTheme="minorHAnsi"/>
          <w:lang w:val="sv-SE"/>
        </w:rPr>
      </w:pPr>
      <w:r>
        <w:rPr>
          <w:rFonts w:asciiTheme="minorHAnsi" w:hAnsiTheme="minorHAnsi"/>
          <w:lang w:val="sv-SE"/>
        </w:rPr>
        <w:t>I utformningen av r</w:t>
      </w:r>
      <w:r w:rsidR="00005900" w:rsidRPr="00827530">
        <w:rPr>
          <w:rFonts w:asciiTheme="minorHAnsi" w:hAnsiTheme="minorHAnsi"/>
          <w:lang w:val="sv-SE"/>
        </w:rPr>
        <w:t>apporten</w:t>
      </w:r>
      <w:r>
        <w:rPr>
          <w:rFonts w:asciiTheme="minorHAnsi" w:hAnsiTheme="minorHAnsi"/>
          <w:lang w:val="sv-SE"/>
        </w:rPr>
        <w:t xml:space="preserve"> har man hjälp av </w:t>
      </w:r>
      <w:r w:rsidR="00005900" w:rsidRPr="00827530">
        <w:rPr>
          <w:rFonts w:asciiTheme="minorHAnsi" w:hAnsiTheme="minorHAnsi"/>
          <w:lang w:val="sv-SE"/>
        </w:rPr>
        <w:t xml:space="preserve">Nordiska ministerrådets </w:t>
      </w:r>
      <w:hyperlink r:id="rId13" w:history="1">
        <w:proofErr w:type="spellStart"/>
        <w:r w:rsidRPr="00770FC6">
          <w:rPr>
            <w:rStyle w:val="Hyperlinkki"/>
            <w:rFonts w:asciiTheme="minorHAnsi" w:hAnsiTheme="minorHAnsi"/>
            <w:lang w:val="sv-SE"/>
          </w:rPr>
          <w:t>TemaNord</w:t>
        </w:r>
        <w:proofErr w:type="spellEnd"/>
        <w:r w:rsidRPr="00770FC6">
          <w:rPr>
            <w:rStyle w:val="Hyperlinkki"/>
            <w:rFonts w:asciiTheme="minorHAnsi" w:hAnsiTheme="minorHAnsi"/>
            <w:lang w:val="sv-SE"/>
          </w:rPr>
          <w:t>-g</w:t>
        </w:r>
        <w:r w:rsidRPr="00770FC6">
          <w:rPr>
            <w:rStyle w:val="Hyperlinkki"/>
            <w:rFonts w:asciiTheme="minorHAnsi" w:hAnsiTheme="minorHAnsi"/>
            <w:lang w:val="sv-SE"/>
          </w:rPr>
          <w:t>u</w:t>
        </w:r>
        <w:r w:rsidRPr="00770FC6">
          <w:rPr>
            <w:rStyle w:val="Hyperlinkki"/>
            <w:rFonts w:asciiTheme="minorHAnsi" w:hAnsiTheme="minorHAnsi"/>
            <w:lang w:val="sv-SE"/>
          </w:rPr>
          <w:t xml:space="preserve">ide </w:t>
        </w:r>
        <w:proofErr w:type="spellStart"/>
        <w:r w:rsidRPr="00770FC6">
          <w:rPr>
            <w:rStyle w:val="Hyperlinkki"/>
            <w:rFonts w:asciiTheme="minorHAnsi" w:hAnsiTheme="minorHAnsi"/>
            <w:lang w:val="sv-SE"/>
          </w:rPr>
          <w:t>til</w:t>
        </w:r>
        <w:proofErr w:type="spellEnd"/>
        <w:r w:rsidRPr="00770FC6">
          <w:rPr>
            <w:rStyle w:val="Hyperlinkki"/>
            <w:rFonts w:asciiTheme="minorHAnsi" w:hAnsiTheme="minorHAnsi"/>
            <w:lang w:val="sv-SE"/>
          </w:rPr>
          <w:t xml:space="preserve"> </w:t>
        </w:r>
        <w:proofErr w:type="spellStart"/>
        <w:r w:rsidRPr="00770FC6">
          <w:rPr>
            <w:rStyle w:val="Hyperlinkki"/>
            <w:rFonts w:asciiTheme="minorHAnsi" w:hAnsiTheme="minorHAnsi"/>
            <w:lang w:val="sv-SE"/>
          </w:rPr>
          <w:t>forfattare</w:t>
        </w:r>
        <w:proofErr w:type="spellEnd"/>
      </w:hyperlink>
      <w:r w:rsidRPr="00827530">
        <w:rPr>
          <w:rFonts w:asciiTheme="minorHAnsi" w:hAnsiTheme="minorHAnsi"/>
          <w:lang w:val="sv-SE"/>
        </w:rPr>
        <w:t xml:space="preserve"> </w:t>
      </w:r>
      <w:r>
        <w:rPr>
          <w:rFonts w:asciiTheme="minorHAnsi" w:hAnsiTheme="minorHAnsi"/>
          <w:lang w:val="sv-SE"/>
        </w:rPr>
        <w:t>(på danska)</w:t>
      </w:r>
      <w:r w:rsidR="00455BD2" w:rsidRPr="00455BD2">
        <w:rPr>
          <w:rFonts w:asciiTheme="minorHAnsi" w:hAnsiTheme="minorHAnsi"/>
          <w:lang w:val="sv-SE"/>
        </w:rPr>
        <w:t>.</w:t>
      </w:r>
      <w:r w:rsidR="00F20507">
        <w:rPr>
          <w:rFonts w:asciiTheme="minorHAnsi" w:hAnsiTheme="minorHAnsi"/>
          <w:lang w:val="sv-SE"/>
        </w:rPr>
        <w:t xml:space="preserve"> </w:t>
      </w:r>
      <w:r w:rsidR="00F70D99">
        <w:rPr>
          <w:rFonts w:asciiTheme="minorHAnsi" w:hAnsiTheme="minorHAnsi"/>
          <w:lang w:val="sv-SE"/>
        </w:rPr>
        <w:t>Arbetsgruppen beställer publicering av rapporten och d</w:t>
      </w:r>
      <w:r w:rsidR="00F20507">
        <w:rPr>
          <w:rFonts w:asciiTheme="minorHAnsi" w:hAnsiTheme="minorHAnsi"/>
          <w:lang w:val="sv-SE"/>
        </w:rPr>
        <w:t xml:space="preserve">e tekniska detaljerna kring rapportens utformning koms överens om tillsammans med Nordiska Ministerrådets publikations enhet. </w:t>
      </w:r>
    </w:p>
    <w:p w14:paraId="438D2E12" w14:textId="77777777" w:rsidR="00005900" w:rsidRPr="00920B81" w:rsidRDefault="00005900" w:rsidP="00005900">
      <w:pPr>
        <w:rPr>
          <w:rFonts w:asciiTheme="minorHAnsi" w:hAnsiTheme="minorHAnsi"/>
          <w:lang w:val="sv-SE"/>
        </w:rPr>
      </w:pPr>
      <w:r w:rsidRPr="00920B81">
        <w:rPr>
          <w:rFonts w:asciiTheme="minorHAnsi" w:hAnsiTheme="minorHAnsi"/>
          <w:lang w:val="sv-SE"/>
        </w:rPr>
        <w:t>Eventuellt beslut om tryckning av rapporten görs då arbetet är slutfört. Eventuella kostnader för tryckning belastar inte projektet.</w:t>
      </w:r>
    </w:p>
    <w:p w14:paraId="1A2D4EF8" w14:textId="1E519068" w:rsidR="00005900" w:rsidRPr="00920B81" w:rsidRDefault="00005900" w:rsidP="00005900">
      <w:pPr>
        <w:rPr>
          <w:rFonts w:asciiTheme="minorHAnsi" w:hAnsiTheme="minorHAnsi"/>
          <w:lang w:val="sv-SE"/>
        </w:rPr>
      </w:pPr>
      <w:r w:rsidRPr="00920B81">
        <w:rPr>
          <w:rFonts w:asciiTheme="minorHAnsi" w:hAnsiTheme="minorHAnsi"/>
          <w:lang w:val="sv-SE"/>
        </w:rPr>
        <w:t xml:space="preserve">Konsulten skall vid projektets start ta fram en kort, populärt skriven text om projektet på ett skandinaviskt språk och på engelska (eventuellt </w:t>
      </w:r>
      <w:r w:rsidR="00F30743">
        <w:rPr>
          <w:rFonts w:asciiTheme="minorHAnsi" w:hAnsiTheme="minorHAnsi"/>
          <w:lang w:val="sv-SE"/>
        </w:rPr>
        <w:t xml:space="preserve">även på </w:t>
      </w:r>
      <w:r w:rsidRPr="00920B81">
        <w:rPr>
          <w:rFonts w:asciiTheme="minorHAnsi" w:hAnsiTheme="minorHAnsi"/>
          <w:lang w:val="sv-SE"/>
        </w:rPr>
        <w:t>isländska/finska)</w:t>
      </w:r>
      <w:r w:rsidR="007B7853">
        <w:rPr>
          <w:rFonts w:asciiTheme="minorHAnsi" w:hAnsiTheme="minorHAnsi"/>
          <w:lang w:val="sv-SE"/>
        </w:rPr>
        <w:t xml:space="preserve"> vilken används i information</w:t>
      </w:r>
      <w:r w:rsidR="004F5F94">
        <w:rPr>
          <w:rFonts w:asciiTheme="minorHAnsi" w:hAnsiTheme="minorHAnsi"/>
          <w:lang w:val="sv-SE"/>
        </w:rPr>
        <w:t>s</w:t>
      </w:r>
      <w:r w:rsidR="007B7853">
        <w:rPr>
          <w:rFonts w:asciiTheme="minorHAnsi" w:hAnsiTheme="minorHAnsi"/>
          <w:lang w:val="sv-SE"/>
        </w:rPr>
        <w:t xml:space="preserve">spridningen om pågående projekt. </w:t>
      </w:r>
      <w:r w:rsidRPr="00920B81">
        <w:rPr>
          <w:rFonts w:asciiTheme="minorHAnsi" w:hAnsiTheme="minorHAnsi"/>
          <w:lang w:val="sv-SE"/>
        </w:rPr>
        <w:t xml:space="preserve">När projektet är avslutat ska konsulten utarbeta en </w:t>
      </w:r>
      <w:r w:rsidRPr="00920B81">
        <w:rPr>
          <w:rFonts w:asciiTheme="minorHAnsi" w:hAnsiTheme="minorHAnsi" w:cstheme="minorHAnsi"/>
          <w:szCs w:val="24"/>
          <w:lang w:val="sv-SE"/>
        </w:rPr>
        <w:t xml:space="preserve">kort sammanfattning (”policy </w:t>
      </w:r>
      <w:proofErr w:type="spellStart"/>
      <w:r w:rsidRPr="00920B81">
        <w:rPr>
          <w:rFonts w:asciiTheme="minorHAnsi" w:hAnsiTheme="minorHAnsi" w:cstheme="minorHAnsi"/>
          <w:szCs w:val="24"/>
          <w:lang w:val="sv-SE"/>
        </w:rPr>
        <w:t>brief</w:t>
      </w:r>
      <w:proofErr w:type="spellEnd"/>
      <w:r w:rsidRPr="00920B81">
        <w:rPr>
          <w:rFonts w:asciiTheme="minorHAnsi" w:hAnsiTheme="minorHAnsi" w:cstheme="minorHAnsi"/>
          <w:szCs w:val="24"/>
          <w:lang w:val="sv-SE"/>
        </w:rPr>
        <w:t xml:space="preserve">”) </w:t>
      </w:r>
      <w:r w:rsidRPr="00920B81">
        <w:rPr>
          <w:rFonts w:asciiTheme="minorHAnsi" w:hAnsiTheme="minorHAnsi"/>
          <w:lang w:val="sv-SE"/>
        </w:rPr>
        <w:t xml:space="preserve">på ett skandinaviskt språk och engelska om projektets (politiskt relevanta) resultat för </w:t>
      </w:r>
      <w:r w:rsidR="00D94933">
        <w:rPr>
          <w:rFonts w:asciiTheme="minorHAnsi" w:hAnsiTheme="minorHAnsi"/>
          <w:lang w:val="sv-SE"/>
        </w:rPr>
        <w:t>kommunikation av projektets resultat</w:t>
      </w:r>
      <w:r w:rsidRPr="00920B81">
        <w:rPr>
          <w:rFonts w:asciiTheme="minorHAnsi" w:hAnsiTheme="minorHAnsi"/>
          <w:lang w:val="sv-SE"/>
        </w:rPr>
        <w:t xml:space="preserve"> och som underlag för pressmeddelande</w:t>
      </w:r>
      <w:r w:rsidR="008E1927">
        <w:rPr>
          <w:rFonts w:asciiTheme="minorHAnsi" w:hAnsiTheme="minorHAnsi"/>
          <w:lang w:val="sv-SE"/>
        </w:rPr>
        <w:t xml:space="preserve"> och sociala media</w:t>
      </w:r>
      <w:r w:rsidRPr="00920B81">
        <w:rPr>
          <w:rFonts w:asciiTheme="minorHAnsi" w:hAnsiTheme="minorHAnsi"/>
          <w:lang w:val="sv-SE"/>
        </w:rPr>
        <w:t>.</w:t>
      </w:r>
      <w:r w:rsidR="00270713">
        <w:rPr>
          <w:rFonts w:asciiTheme="minorHAnsi" w:hAnsiTheme="minorHAnsi"/>
          <w:lang w:val="sv-SE"/>
        </w:rPr>
        <w:t xml:space="preserve"> Sammanfattningen kan vara i form av en </w:t>
      </w:r>
      <w:proofErr w:type="spellStart"/>
      <w:r w:rsidR="00035339">
        <w:rPr>
          <w:rFonts w:asciiTheme="minorHAnsi" w:hAnsiTheme="minorHAnsi"/>
          <w:lang w:val="sv-SE"/>
        </w:rPr>
        <w:t>Powerpoint-presentation</w:t>
      </w:r>
      <w:proofErr w:type="spellEnd"/>
      <w:r w:rsidR="00270713">
        <w:rPr>
          <w:rFonts w:asciiTheme="minorHAnsi" w:hAnsiTheme="minorHAnsi"/>
          <w:lang w:val="sv-SE"/>
        </w:rPr>
        <w:t>.</w:t>
      </w:r>
    </w:p>
    <w:p w14:paraId="573B3F2F" w14:textId="77777777" w:rsidR="009247B7" w:rsidRPr="00920B81" w:rsidRDefault="009247B7" w:rsidP="00965E21">
      <w:pPr>
        <w:pStyle w:val="Otsikko2"/>
        <w:rPr>
          <w:rFonts w:asciiTheme="minorHAnsi" w:hAnsiTheme="minorHAnsi"/>
          <w:lang w:val="sv-SE"/>
        </w:rPr>
      </w:pPr>
      <w:r w:rsidRPr="00920B81">
        <w:rPr>
          <w:rFonts w:asciiTheme="minorHAnsi" w:hAnsiTheme="minorHAnsi"/>
          <w:lang w:val="sv-SE"/>
        </w:rPr>
        <w:t>Administrativa villkor</w:t>
      </w:r>
    </w:p>
    <w:p w14:paraId="16F3C5AB" w14:textId="645161E2" w:rsidR="00745EAA" w:rsidRPr="00920B81" w:rsidRDefault="00BA1B55" w:rsidP="00745EAA">
      <w:pPr>
        <w:rPr>
          <w:rFonts w:asciiTheme="minorHAnsi" w:hAnsiTheme="minorHAnsi"/>
          <w:lang w:val="sv-SE"/>
        </w:rPr>
      </w:pPr>
      <w:r>
        <w:rPr>
          <w:rFonts w:asciiTheme="minorHAnsi" w:hAnsiTheme="minorHAnsi"/>
          <w:lang w:val="sv-SE"/>
        </w:rPr>
        <w:t>NME</w:t>
      </w:r>
      <w:r w:rsidRPr="00920B81">
        <w:rPr>
          <w:rFonts w:asciiTheme="minorHAnsi" w:hAnsiTheme="minorHAnsi"/>
          <w:lang w:val="sv-SE"/>
        </w:rPr>
        <w:t xml:space="preserve"> </w:t>
      </w:r>
      <w:r w:rsidR="00745EAA" w:rsidRPr="00920B81">
        <w:rPr>
          <w:rFonts w:asciiTheme="minorHAnsi" w:hAnsiTheme="minorHAnsi"/>
          <w:lang w:val="sv-SE"/>
        </w:rPr>
        <w:t xml:space="preserve">under Nordiska Ministerrådet förvaltar projektet. En styrgrupp kommer att tillsättas bestående av medlemmar från </w:t>
      </w:r>
      <w:r>
        <w:rPr>
          <w:rFonts w:asciiTheme="minorHAnsi" w:hAnsiTheme="minorHAnsi"/>
          <w:lang w:val="sv-SE"/>
        </w:rPr>
        <w:t>NME</w:t>
      </w:r>
      <w:r w:rsidR="00745EAA" w:rsidRPr="00920B81">
        <w:rPr>
          <w:rFonts w:asciiTheme="minorHAnsi" w:hAnsiTheme="minorHAnsi"/>
          <w:lang w:val="sv-SE"/>
        </w:rPr>
        <w:t>.</w:t>
      </w:r>
      <w:r w:rsidR="009E0434">
        <w:rPr>
          <w:rFonts w:asciiTheme="minorHAnsi" w:hAnsiTheme="minorHAnsi"/>
          <w:lang w:val="sv-SE"/>
        </w:rPr>
        <w:t xml:space="preserve"> Projektet skall genomföras med nära samarbete med styrgruppen och ett uppstartsmöte, var samtliga eventuella </w:t>
      </w:r>
      <w:proofErr w:type="spellStart"/>
      <w:r w:rsidR="009E0434">
        <w:rPr>
          <w:rFonts w:asciiTheme="minorHAnsi" w:hAnsiTheme="minorHAnsi"/>
          <w:lang w:val="sv-SE"/>
        </w:rPr>
        <w:t>subkontrakterade</w:t>
      </w:r>
      <w:proofErr w:type="spellEnd"/>
      <w:r w:rsidR="009E0434">
        <w:rPr>
          <w:rFonts w:asciiTheme="minorHAnsi" w:hAnsiTheme="minorHAnsi"/>
          <w:lang w:val="sv-SE"/>
        </w:rPr>
        <w:t xml:space="preserve"> deltar, skall hållas inom 1 månad efter kontraktsundertecknande. Styrgruppen skall godkänna framdrift och utkast till rapport. Order om publicering av rapporten ges av styrgruppen.</w:t>
      </w:r>
    </w:p>
    <w:p w14:paraId="20F2F190" w14:textId="4C747FA7" w:rsidR="00745EAA" w:rsidRPr="00920B81" w:rsidRDefault="00BA1B55" w:rsidP="00745EAA">
      <w:pPr>
        <w:rPr>
          <w:rFonts w:asciiTheme="minorHAnsi" w:hAnsiTheme="minorHAnsi"/>
          <w:szCs w:val="24"/>
          <w:lang w:val="sv-SE"/>
        </w:rPr>
      </w:pPr>
      <w:r>
        <w:rPr>
          <w:rFonts w:asciiTheme="minorHAnsi" w:hAnsiTheme="minorHAnsi"/>
          <w:szCs w:val="24"/>
          <w:lang w:val="sv-SE"/>
        </w:rPr>
        <w:t>NME</w:t>
      </w:r>
      <w:r w:rsidRPr="00920B81">
        <w:rPr>
          <w:rFonts w:asciiTheme="minorHAnsi" w:hAnsiTheme="minorHAnsi"/>
          <w:szCs w:val="24"/>
          <w:lang w:val="sv-SE"/>
        </w:rPr>
        <w:t xml:space="preserve"> </w:t>
      </w:r>
      <w:r w:rsidR="00745EAA" w:rsidRPr="00920B81">
        <w:rPr>
          <w:rFonts w:asciiTheme="minorHAnsi" w:hAnsiTheme="minorHAnsi"/>
          <w:szCs w:val="24"/>
          <w:lang w:val="sv-SE"/>
        </w:rPr>
        <w:t xml:space="preserve">administrerar projektet, men kontrakt tecknas mellan vinnande anbudsgivares organisation och </w:t>
      </w:r>
      <w:r w:rsidR="001C3F72">
        <w:rPr>
          <w:rFonts w:asciiTheme="minorHAnsi" w:hAnsiTheme="minorHAnsi"/>
          <w:szCs w:val="24"/>
          <w:lang w:val="sv-SE"/>
        </w:rPr>
        <w:t>NME</w:t>
      </w:r>
      <w:r w:rsidR="001C3F72" w:rsidRPr="00920B81">
        <w:rPr>
          <w:rFonts w:asciiTheme="minorHAnsi" w:hAnsiTheme="minorHAnsi"/>
          <w:szCs w:val="24"/>
          <w:lang w:val="sv-SE"/>
        </w:rPr>
        <w:t>:s</w:t>
      </w:r>
      <w:r w:rsidRPr="00920B81">
        <w:rPr>
          <w:rFonts w:asciiTheme="minorHAnsi" w:hAnsiTheme="minorHAnsi"/>
          <w:szCs w:val="24"/>
          <w:lang w:val="sv-SE"/>
        </w:rPr>
        <w:t xml:space="preserve"> </w:t>
      </w:r>
      <w:r w:rsidR="00745EAA" w:rsidRPr="00920B81">
        <w:rPr>
          <w:rFonts w:asciiTheme="minorHAnsi" w:hAnsiTheme="minorHAnsi"/>
          <w:szCs w:val="24"/>
          <w:lang w:val="sv-SE"/>
        </w:rPr>
        <w:t xml:space="preserve">koordinatorns förvaltningsorgan (Närings-, trafik- och miljöcentralen i </w:t>
      </w:r>
      <w:r w:rsidR="007B7853">
        <w:rPr>
          <w:rFonts w:asciiTheme="minorHAnsi" w:hAnsiTheme="minorHAnsi"/>
          <w:szCs w:val="24"/>
          <w:lang w:val="sv-SE"/>
        </w:rPr>
        <w:t>S</w:t>
      </w:r>
      <w:r w:rsidR="00745EAA" w:rsidRPr="00920B81">
        <w:rPr>
          <w:rFonts w:asciiTheme="minorHAnsi" w:hAnsiTheme="minorHAnsi"/>
          <w:szCs w:val="24"/>
          <w:lang w:val="sv-SE"/>
        </w:rPr>
        <w:t xml:space="preserve">ödra Österbotten, Finland. VAT FI22969621). </w:t>
      </w:r>
      <w:r w:rsidR="00745EAA" w:rsidRPr="001107F6">
        <w:rPr>
          <w:rFonts w:asciiTheme="minorHAnsi" w:hAnsiTheme="minorHAnsi"/>
          <w:i/>
          <w:iCs/>
          <w:szCs w:val="24"/>
          <w:lang w:val="sv-SE"/>
        </w:rPr>
        <w:t xml:space="preserve">Eventuell moms (VAT) ingår i </w:t>
      </w:r>
      <w:r w:rsidR="00745EAA" w:rsidRPr="001107F6">
        <w:rPr>
          <w:rFonts w:asciiTheme="minorHAnsi" w:hAnsiTheme="minorHAnsi"/>
          <w:i/>
          <w:iCs/>
          <w:szCs w:val="24"/>
          <w:lang w:val="sv-SE"/>
        </w:rPr>
        <w:lastRenderedPageBreak/>
        <w:t>budgeten och det är organisationens, hos det vinnande anbudet, skyldighet att utreda med sin nationella skattemyndighet kring skyldighet att betala moms för projektets genomförsel</w:t>
      </w:r>
      <w:r w:rsidR="00745EAA" w:rsidRPr="00920B81">
        <w:rPr>
          <w:rFonts w:asciiTheme="minorHAnsi" w:hAnsiTheme="minorHAnsi"/>
          <w:szCs w:val="24"/>
          <w:lang w:val="sv-SE"/>
        </w:rPr>
        <w:t xml:space="preserve">. </w:t>
      </w:r>
    </w:p>
    <w:p w14:paraId="2329DCE2" w14:textId="77777777" w:rsidR="009247B7" w:rsidRPr="00920B81" w:rsidRDefault="009247B7" w:rsidP="00965E21">
      <w:pPr>
        <w:pStyle w:val="Otsikko2"/>
        <w:rPr>
          <w:rFonts w:asciiTheme="minorHAnsi" w:hAnsiTheme="minorHAnsi"/>
          <w:lang w:val="sv-SE"/>
        </w:rPr>
      </w:pPr>
      <w:r w:rsidRPr="00920B81">
        <w:rPr>
          <w:rFonts w:asciiTheme="minorHAnsi" w:hAnsiTheme="minorHAnsi"/>
          <w:lang w:val="sv-SE"/>
        </w:rPr>
        <w:t>Språk</w:t>
      </w:r>
    </w:p>
    <w:p w14:paraId="180B8D17" w14:textId="77777777" w:rsidR="009247B7" w:rsidRPr="00920B81" w:rsidRDefault="009247B7" w:rsidP="009247B7">
      <w:pPr>
        <w:rPr>
          <w:rFonts w:asciiTheme="minorHAnsi" w:hAnsiTheme="minorHAnsi" w:cstheme="minorHAnsi"/>
          <w:szCs w:val="24"/>
          <w:lang w:val="sv-SE"/>
        </w:rPr>
      </w:pPr>
      <w:r w:rsidRPr="00920B81">
        <w:rPr>
          <w:rFonts w:asciiTheme="minorHAnsi" w:hAnsiTheme="minorHAnsi" w:cstheme="minorHAnsi"/>
          <w:szCs w:val="24"/>
          <w:lang w:val="sv-SE"/>
        </w:rPr>
        <w:t xml:space="preserve">Rapporten skall skrivas på engelska med grundlig sammanfattning på ett skandinaviskt språk (danska, norska eller svenska). </w:t>
      </w:r>
    </w:p>
    <w:p w14:paraId="0E306DAC" w14:textId="77777777" w:rsidR="009247B7" w:rsidRPr="00920B81" w:rsidRDefault="009247B7" w:rsidP="009247B7">
      <w:pPr>
        <w:rPr>
          <w:rFonts w:asciiTheme="minorHAnsi" w:hAnsiTheme="minorHAnsi" w:cstheme="minorHAnsi"/>
          <w:szCs w:val="24"/>
          <w:lang w:val="sv-SE"/>
        </w:rPr>
      </w:pPr>
      <w:r w:rsidRPr="00920B81">
        <w:rPr>
          <w:rFonts w:asciiTheme="minorHAnsi" w:hAnsiTheme="minorHAnsi" w:cstheme="minorHAnsi"/>
          <w:szCs w:val="24"/>
          <w:lang w:val="sv-SE"/>
        </w:rPr>
        <w:t>Anbudet kan skrivas på ett skandinaviskt språk eller engelska.</w:t>
      </w:r>
    </w:p>
    <w:p w14:paraId="64332976" w14:textId="77777777" w:rsidR="009247B7" w:rsidRPr="00920B81" w:rsidRDefault="009247B7" w:rsidP="00965E21">
      <w:pPr>
        <w:pStyle w:val="Otsikko2"/>
        <w:rPr>
          <w:rFonts w:asciiTheme="minorHAnsi" w:hAnsiTheme="minorHAnsi"/>
          <w:lang w:val="sv-SE"/>
        </w:rPr>
      </w:pPr>
      <w:r w:rsidRPr="00920B81">
        <w:rPr>
          <w:rFonts w:asciiTheme="minorHAnsi" w:hAnsiTheme="minorHAnsi"/>
          <w:lang w:val="sv-SE"/>
        </w:rPr>
        <w:t>Anbud</w:t>
      </w:r>
    </w:p>
    <w:p w14:paraId="19CA85FC" w14:textId="30CAE894" w:rsidR="00267EDB" w:rsidRDefault="00745EAA" w:rsidP="00745EAA">
      <w:pPr>
        <w:rPr>
          <w:rFonts w:asciiTheme="minorHAnsi" w:hAnsiTheme="minorHAnsi"/>
          <w:lang w:val="sv-SE"/>
        </w:rPr>
      </w:pPr>
      <w:r w:rsidRPr="00920B81">
        <w:rPr>
          <w:rFonts w:asciiTheme="minorHAnsi" w:hAnsiTheme="minorHAnsi"/>
          <w:lang w:val="sv-SE"/>
        </w:rPr>
        <w:t xml:space="preserve">De öppna anbuden skall skickas per e-post till </w:t>
      </w:r>
      <w:r w:rsidR="009A5B81">
        <w:rPr>
          <w:rFonts w:asciiTheme="minorHAnsi" w:hAnsiTheme="minorHAnsi"/>
          <w:lang w:val="sv-SE"/>
        </w:rPr>
        <w:t xml:space="preserve">registraturen på </w:t>
      </w:r>
      <w:r w:rsidR="00346FE1">
        <w:rPr>
          <w:rFonts w:asciiTheme="minorHAnsi" w:hAnsiTheme="minorHAnsi"/>
          <w:lang w:val="sv-SE"/>
        </w:rPr>
        <w:t>NME:s</w:t>
      </w:r>
      <w:r w:rsidR="009A5B81">
        <w:rPr>
          <w:rFonts w:asciiTheme="minorHAnsi" w:hAnsiTheme="minorHAnsi"/>
          <w:lang w:val="sv-SE"/>
        </w:rPr>
        <w:t xml:space="preserve"> förvaltningsorgan </w:t>
      </w:r>
      <w:r w:rsidRPr="00920B81">
        <w:rPr>
          <w:rFonts w:asciiTheme="minorHAnsi" w:hAnsiTheme="minorHAnsi"/>
          <w:lang w:val="sv-SE"/>
        </w:rPr>
        <w:t>(</w:t>
      </w:r>
      <w:hyperlink r:id="rId14" w:history="1">
        <w:r w:rsidR="009A5B81" w:rsidRPr="00D94933">
          <w:rPr>
            <w:rStyle w:val="Hyperlinkki"/>
            <w:rFonts w:asciiTheme="minorHAnsi" w:hAnsiTheme="minorHAnsi"/>
            <w:lang w:val="sv-SE"/>
          </w:rPr>
          <w:t>registratur.sodraosterbotten@ntm-centralen.fi</w:t>
        </w:r>
      </w:hyperlink>
      <w:r w:rsidR="009A5B81" w:rsidRPr="00D94933">
        <w:rPr>
          <w:rFonts w:asciiTheme="minorHAnsi" w:hAnsiTheme="minorHAnsi"/>
          <w:lang w:val="sv-SE"/>
        </w:rPr>
        <w:t xml:space="preserve"> </w:t>
      </w:r>
      <w:r w:rsidRPr="00920B81">
        <w:rPr>
          <w:rFonts w:asciiTheme="minorHAnsi" w:hAnsiTheme="minorHAnsi"/>
          <w:lang w:val="sv-SE"/>
        </w:rPr>
        <w:t xml:space="preserve">) och </w:t>
      </w:r>
      <w:r w:rsidR="005322C8">
        <w:rPr>
          <w:rFonts w:asciiTheme="minorHAnsi" w:hAnsiTheme="minorHAnsi"/>
          <w:lang w:val="sv-SE"/>
        </w:rPr>
        <w:t xml:space="preserve">använder </w:t>
      </w:r>
      <w:r w:rsidRPr="00920B81">
        <w:rPr>
          <w:rFonts w:asciiTheme="minorHAnsi" w:hAnsiTheme="minorHAnsi"/>
          <w:lang w:val="sv-SE"/>
        </w:rPr>
        <w:t xml:space="preserve">sig av </w:t>
      </w:r>
      <w:r w:rsidR="00BA1407">
        <w:rPr>
          <w:rFonts w:asciiTheme="minorHAnsi" w:hAnsiTheme="minorHAnsi"/>
          <w:lang w:val="sv-SE"/>
        </w:rPr>
        <w:t>någo</w:t>
      </w:r>
      <w:r w:rsidR="00067B73">
        <w:rPr>
          <w:rFonts w:asciiTheme="minorHAnsi" w:hAnsiTheme="minorHAnsi"/>
          <w:lang w:val="sv-SE"/>
        </w:rPr>
        <w:t>t</w:t>
      </w:r>
      <w:r w:rsidR="005322C8">
        <w:rPr>
          <w:rFonts w:asciiTheme="minorHAnsi" w:hAnsiTheme="minorHAnsi"/>
          <w:lang w:val="sv-SE"/>
        </w:rPr>
        <w:t xml:space="preserve"> av de nordiska </w:t>
      </w:r>
      <w:r w:rsidR="00BA1407">
        <w:rPr>
          <w:rFonts w:asciiTheme="minorHAnsi" w:hAnsiTheme="minorHAnsi"/>
          <w:lang w:val="sv-SE"/>
        </w:rPr>
        <w:t>språk</w:t>
      </w:r>
      <w:r w:rsidR="00067B73">
        <w:rPr>
          <w:rFonts w:asciiTheme="minorHAnsi" w:hAnsiTheme="minorHAnsi"/>
          <w:lang w:val="sv-SE"/>
        </w:rPr>
        <w:t xml:space="preserve">en </w:t>
      </w:r>
      <w:r w:rsidR="00513393">
        <w:rPr>
          <w:rFonts w:asciiTheme="minorHAnsi" w:hAnsiTheme="minorHAnsi"/>
          <w:lang w:val="sv-SE"/>
        </w:rPr>
        <w:t xml:space="preserve">eller engelska </w:t>
      </w:r>
      <w:r w:rsidR="00067B73">
        <w:rPr>
          <w:rFonts w:asciiTheme="minorHAnsi" w:hAnsiTheme="minorHAnsi"/>
          <w:lang w:val="sv-SE"/>
        </w:rPr>
        <w:t xml:space="preserve">för </w:t>
      </w:r>
      <w:r w:rsidR="00A3123A">
        <w:rPr>
          <w:rFonts w:asciiTheme="minorHAnsi" w:hAnsiTheme="minorHAnsi"/>
          <w:lang w:val="sv-SE"/>
        </w:rPr>
        <w:t>projektbeskrivnings-/</w:t>
      </w:r>
      <w:r w:rsidR="002E12D7">
        <w:rPr>
          <w:rFonts w:asciiTheme="minorHAnsi" w:hAnsiTheme="minorHAnsi"/>
          <w:lang w:val="sv-SE"/>
        </w:rPr>
        <w:t xml:space="preserve">ansökningsformuläret </w:t>
      </w:r>
      <w:r w:rsidR="00BA1407">
        <w:rPr>
          <w:rFonts w:asciiTheme="minorHAnsi" w:hAnsiTheme="minorHAnsi"/>
          <w:lang w:val="sv-SE"/>
        </w:rPr>
        <w:t xml:space="preserve">samt </w:t>
      </w:r>
      <w:r w:rsidR="00770FC6">
        <w:rPr>
          <w:rFonts w:asciiTheme="minorHAnsi" w:hAnsiTheme="minorHAnsi"/>
          <w:lang w:val="sv-SE"/>
        </w:rPr>
        <w:t>tillhörande obligatoriskt budgetschema</w:t>
      </w:r>
      <w:r w:rsidRPr="00920B81">
        <w:rPr>
          <w:rFonts w:asciiTheme="minorHAnsi" w:hAnsiTheme="minorHAnsi"/>
          <w:lang w:val="sv-SE"/>
        </w:rPr>
        <w:t>.</w:t>
      </w:r>
      <w:r w:rsidR="00267EDB">
        <w:rPr>
          <w:rFonts w:asciiTheme="minorHAnsi" w:hAnsiTheme="minorHAnsi"/>
          <w:lang w:val="sv-SE"/>
        </w:rPr>
        <w:t xml:space="preserve"> </w:t>
      </w:r>
      <w:r w:rsidR="009A5B81">
        <w:rPr>
          <w:rFonts w:asciiTheme="minorHAnsi" w:hAnsiTheme="minorHAnsi"/>
          <w:lang w:val="sv-SE"/>
        </w:rPr>
        <w:t xml:space="preserve">I anbudet skall hänvisas till diarienummer </w:t>
      </w:r>
      <w:bookmarkStart w:id="3" w:name="_Hlk98925938"/>
      <w:r w:rsidR="009A5B81" w:rsidRPr="006062BF">
        <w:rPr>
          <w:rFonts w:asciiTheme="minorHAnsi" w:hAnsiTheme="minorHAnsi"/>
          <w:b/>
          <w:bCs/>
          <w:lang w:val="sv-SE"/>
        </w:rPr>
        <w:t>EPOELY/</w:t>
      </w:r>
      <w:r w:rsidR="00110B04">
        <w:rPr>
          <w:rFonts w:asciiTheme="minorHAnsi" w:hAnsiTheme="minorHAnsi"/>
          <w:b/>
          <w:bCs/>
          <w:lang w:val="sv-SE"/>
        </w:rPr>
        <w:t>391</w:t>
      </w:r>
      <w:r w:rsidR="009A5B81" w:rsidRPr="006062BF">
        <w:rPr>
          <w:rFonts w:asciiTheme="minorHAnsi" w:hAnsiTheme="minorHAnsi"/>
          <w:b/>
          <w:bCs/>
          <w:lang w:val="sv-SE"/>
        </w:rPr>
        <w:t>/202</w:t>
      </w:r>
      <w:r w:rsidR="001C3F72">
        <w:rPr>
          <w:rFonts w:asciiTheme="minorHAnsi" w:hAnsiTheme="minorHAnsi"/>
          <w:b/>
          <w:bCs/>
          <w:lang w:val="sv-SE"/>
        </w:rPr>
        <w:t>2</w:t>
      </w:r>
      <w:bookmarkEnd w:id="3"/>
    </w:p>
    <w:p w14:paraId="0982E087" w14:textId="49EA718E" w:rsidR="00363175" w:rsidRPr="00770FC6" w:rsidRDefault="00363175" w:rsidP="00363175">
      <w:pPr>
        <w:rPr>
          <w:rFonts w:asciiTheme="minorHAnsi" w:hAnsiTheme="minorHAnsi" w:cstheme="minorHAnsi"/>
          <w:lang w:val="sv-SE"/>
        </w:rPr>
      </w:pPr>
      <w:r w:rsidRPr="00770FC6">
        <w:rPr>
          <w:rFonts w:asciiTheme="minorHAnsi" w:hAnsiTheme="minorHAnsi" w:cstheme="minorHAnsi"/>
          <w:lang w:val="sv-SE"/>
        </w:rPr>
        <w:t xml:space="preserve">Länk till budgetschema: </w:t>
      </w:r>
      <w:hyperlink r:id="rId15" w:history="1">
        <w:r w:rsidR="000219AD" w:rsidRPr="00346FE1">
          <w:rPr>
            <w:rStyle w:val="Hyperlinkki"/>
            <w:rFonts w:asciiTheme="minorHAnsi" w:hAnsiTheme="minorHAnsi" w:cstheme="minorHAnsi"/>
            <w:lang w:val="sv-SE"/>
          </w:rPr>
          <w:t>Budget</w:t>
        </w:r>
        <w:r w:rsidR="000219AD" w:rsidRPr="00346FE1">
          <w:rPr>
            <w:rStyle w:val="Hyperlinkki"/>
            <w:rFonts w:asciiTheme="minorHAnsi" w:hAnsiTheme="minorHAnsi" w:cstheme="minorHAnsi"/>
            <w:lang w:val="sv-SE"/>
          </w:rPr>
          <w:t>s</w:t>
        </w:r>
        <w:r w:rsidR="000219AD" w:rsidRPr="00346FE1">
          <w:rPr>
            <w:rStyle w:val="Hyperlinkki"/>
            <w:rFonts w:asciiTheme="minorHAnsi" w:hAnsiTheme="minorHAnsi" w:cstheme="minorHAnsi"/>
            <w:lang w:val="sv-SE"/>
          </w:rPr>
          <w:t>kema</w:t>
        </w:r>
      </w:hyperlink>
      <w:r w:rsidR="000219AD" w:rsidRPr="00346FE1">
        <w:rPr>
          <w:rFonts w:asciiTheme="minorHAnsi" w:hAnsiTheme="minorHAnsi" w:cstheme="minorHAnsi"/>
          <w:lang w:val="sv-SE"/>
        </w:rPr>
        <w:t xml:space="preserve"> </w:t>
      </w:r>
    </w:p>
    <w:p w14:paraId="7CEC558F" w14:textId="77777777" w:rsidR="00363175" w:rsidRDefault="00363175" w:rsidP="00363175">
      <w:pPr>
        <w:rPr>
          <w:rFonts w:asciiTheme="minorHAnsi" w:hAnsiTheme="minorHAnsi"/>
          <w:lang w:val="sv-SE"/>
        </w:rPr>
      </w:pPr>
      <w:r>
        <w:rPr>
          <w:rFonts w:asciiTheme="minorHAnsi" w:hAnsiTheme="minorHAnsi"/>
          <w:lang w:val="sv-SE"/>
        </w:rPr>
        <w:t>Länk till anbudsutlysningen finns även på</w:t>
      </w:r>
      <w:r>
        <w:rPr>
          <w:rFonts w:ascii="Corbel" w:hAnsi="Corbel"/>
          <w:lang w:val="sv-SE"/>
        </w:rPr>
        <w:t xml:space="preserve">: </w:t>
      </w:r>
      <w:hyperlink r:id="rId16" w:history="1">
        <w:r>
          <w:rPr>
            <w:rStyle w:val="Hyperlinkki"/>
            <w:rFonts w:ascii="Corbel" w:hAnsi="Corbel"/>
            <w:lang w:val="sv-SE"/>
          </w:rPr>
          <w:t>https://www.norden.or</w:t>
        </w:r>
        <w:r>
          <w:rPr>
            <w:rStyle w:val="Hyperlinkki"/>
            <w:rFonts w:ascii="Corbel" w:hAnsi="Corbel"/>
            <w:lang w:val="sv-SE"/>
          </w:rPr>
          <w:t>g</w:t>
        </w:r>
        <w:r>
          <w:rPr>
            <w:rStyle w:val="Hyperlinkki"/>
            <w:rFonts w:ascii="Corbel" w:hAnsi="Corbel"/>
            <w:lang w:val="sv-SE"/>
          </w:rPr>
          <w:t>/sv/sok-stod</w:t>
        </w:r>
      </w:hyperlink>
    </w:p>
    <w:p w14:paraId="119B49D6" w14:textId="3945C380" w:rsidR="00745EAA" w:rsidRPr="00920B81" w:rsidRDefault="009A17BB" w:rsidP="00745EAA">
      <w:pPr>
        <w:rPr>
          <w:rFonts w:asciiTheme="minorHAnsi" w:hAnsiTheme="minorHAnsi"/>
          <w:lang w:val="sv-SE"/>
        </w:rPr>
      </w:pPr>
      <w:r>
        <w:rPr>
          <w:rFonts w:asciiTheme="minorHAnsi" w:hAnsiTheme="minorHAnsi"/>
          <w:lang w:val="sv-SE"/>
        </w:rPr>
        <w:t>Skicka gärna</w:t>
      </w:r>
      <w:r w:rsidR="00745EAA" w:rsidRPr="00920B81">
        <w:rPr>
          <w:rFonts w:asciiTheme="minorHAnsi" w:hAnsiTheme="minorHAnsi"/>
          <w:lang w:val="sv-SE"/>
        </w:rPr>
        <w:t xml:space="preserve"> ytterligare bilagor </w:t>
      </w:r>
      <w:r>
        <w:rPr>
          <w:rFonts w:asciiTheme="minorHAnsi" w:hAnsiTheme="minorHAnsi"/>
          <w:lang w:val="sv-SE"/>
        </w:rPr>
        <w:t>som närmare beskriver de faktorer vi beaktar vid utvärderingen</w:t>
      </w:r>
      <w:r w:rsidR="00770FC6">
        <w:rPr>
          <w:rFonts w:asciiTheme="minorHAnsi" w:hAnsiTheme="minorHAnsi"/>
          <w:lang w:val="sv-SE"/>
        </w:rPr>
        <w:t xml:space="preserve">, t.ex. en fristående projektbeskrivning. </w:t>
      </w:r>
      <w:r w:rsidR="00346FE1" w:rsidRPr="00920B81">
        <w:rPr>
          <w:rFonts w:asciiTheme="minorHAnsi" w:hAnsiTheme="minorHAnsi"/>
          <w:lang w:val="sv-SE"/>
        </w:rPr>
        <w:t>CV:s</w:t>
      </w:r>
      <w:r w:rsidR="00745EAA" w:rsidRPr="00920B81">
        <w:rPr>
          <w:rFonts w:asciiTheme="minorHAnsi" w:hAnsiTheme="minorHAnsi"/>
          <w:lang w:val="sv-SE"/>
        </w:rPr>
        <w:t xml:space="preserve"> skickas som samlad separat fil.</w:t>
      </w:r>
    </w:p>
    <w:p w14:paraId="0D6C4606" w14:textId="77777777" w:rsidR="009247B7" w:rsidRPr="00920B81" w:rsidRDefault="009247B7" w:rsidP="009247B7">
      <w:pPr>
        <w:rPr>
          <w:rFonts w:asciiTheme="minorHAnsi" w:hAnsiTheme="minorHAnsi" w:cstheme="minorHAnsi"/>
          <w:szCs w:val="24"/>
          <w:lang w:val="sv-SE"/>
        </w:rPr>
      </w:pPr>
      <w:r w:rsidRPr="00920B81">
        <w:rPr>
          <w:rFonts w:asciiTheme="minorHAnsi" w:hAnsiTheme="minorHAnsi" w:cstheme="minorHAnsi"/>
          <w:szCs w:val="24"/>
          <w:lang w:val="sv-SE"/>
        </w:rPr>
        <w:t xml:space="preserve">Vid utvärdering av anbudsgivare kommer vikt att läggas vid </w:t>
      </w:r>
    </w:p>
    <w:p w14:paraId="0DC71F43" w14:textId="07AA3657" w:rsidR="00745EAA" w:rsidRPr="00920B81" w:rsidRDefault="00745EAA" w:rsidP="00745EAA">
      <w:pPr>
        <w:pStyle w:val="Luettelokappale"/>
        <w:numPr>
          <w:ilvl w:val="0"/>
          <w:numId w:val="2"/>
        </w:numPr>
        <w:spacing w:after="160" w:line="259" w:lineRule="auto"/>
        <w:rPr>
          <w:rFonts w:asciiTheme="minorHAnsi" w:hAnsiTheme="minorHAnsi"/>
          <w:sz w:val="24"/>
          <w:szCs w:val="24"/>
          <w:lang w:val="sv-SE"/>
        </w:rPr>
      </w:pPr>
      <w:r w:rsidRPr="00920B81">
        <w:rPr>
          <w:rFonts w:asciiTheme="minorHAnsi" w:hAnsiTheme="minorHAnsi"/>
          <w:sz w:val="24"/>
          <w:szCs w:val="24"/>
          <w:lang w:val="sv-SE"/>
        </w:rPr>
        <w:t xml:space="preserve">Upplägg och planering av arbetet inklusive </w:t>
      </w:r>
      <w:r w:rsidR="005D3BC1">
        <w:rPr>
          <w:rFonts w:asciiTheme="minorHAnsi" w:hAnsiTheme="minorHAnsi"/>
          <w:sz w:val="24"/>
          <w:szCs w:val="24"/>
          <w:lang w:val="sv-SE"/>
        </w:rPr>
        <w:t>metode</w:t>
      </w:r>
      <w:r w:rsidR="002E12D7">
        <w:rPr>
          <w:rFonts w:asciiTheme="minorHAnsi" w:hAnsiTheme="minorHAnsi"/>
          <w:sz w:val="24"/>
          <w:szCs w:val="24"/>
          <w:lang w:val="sv-SE"/>
        </w:rPr>
        <w:t>r</w:t>
      </w:r>
      <w:r w:rsidR="005D3BC1">
        <w:rPr>
          <w:rFonts w:asciiTheme="minorHAnsi" w:hAnsiTheme="minorHAnsi"/>
          <w:sz w:val="24"/>
          <w:szCs w:val="24"/>
          <w:lang w:val="sv-SE"/>
        </w:rPr>
        <w:t xml:space="preserve"> o</w:t>
      </w:r>
      <w:r w:rsidR="002E12D7">
        <w:rPr>
          <w:rFonts w:asciiTheme="minorHAnsi" w:hAnsiTheme="minorHAnsi"/>
          <w:sz w:val="24"/>
          <w:szCs w:val="24"/>
          <w:lang w:val="sv-SE"/>
        </w:rPr>
        <w:t>ch</w:t>
      </w:r>
      <w:r w:rsidR="005D3BC1">
        <w:rPr>
          <w:rFonts w:asciiTheme="minorHAnsi" w:hAnsiTheme="minorHAnsi"/>
          <w:sz w:val="24"/>
          <w:szCs w:val="24"/>
          <w:lang w:val="sv-SE"/>
        </w:rPr>
        <w:t xml:space="preserve"> </w:t>
      </w:r>
      <w:r w:rsidRPr="00920B81">
        <w:rPr>
          <w:rFonts w:asciiTheme="minorHAnsi" w:hAnsiTheme="minorHAnsi"/>
          <w:sz w:val="24"/>
          <w:szCs w:val="24"/>
          <w:lang w:val="sv-SE"/>
        </w:rPr>
        <w:t>hur relevant data skall samlas in och bearbetas</w:t>
      </w:r>
    </w:p>
    <w:p w14:paraId="46BCE357" w14:textId="77777777" w:rsidR="009247B7" w:rsidRPr="00920B81" w:rsidRDefault="009247B7" w:rsidP="009247B7">
      <w:pPr>
        <w:pStyle w:val="Luettelokappale"/>
        <w:numPr>
          <w:ilvl w:val="0"/>
          <w:numId w:val="2"/>
        </w:numPr>
        <w:rPr>
          <w:rFonts w:asciiTheme="minorHAnsi" w:hAnsiTheme="minorHAnsi"/>
          <w:sz w:val="24"/>
          <w:szCs w:val="24"/>
          <w:lang w:val="sv-SE"/>
        </w:rPr>
      </w:pPr>
      <w:r w:rsidRPr="00920B81">
        <w:rPr>
          <w:rFonts w:asciiTheme="minorHAnsi" w:hAnsiTheme="minorHAnsi"/>
          <w:sz w:val="24"/>
          <w:szCs w:val="24"/>
          <w:lang w:val="sv-SE"/>
        </w:rPr>
        <w:t>Ansvarsfördelning, tidsåtgång, allmän kompetens och kvalifikationer för de som skall styra och genomföra projektet</w:t>
      </w:r>
    </w:p>
    <w:p w14:paraId="0DC66DCE" w14:textId="77777777" w:rsidR="00270713" w:rsidRPr="00920B81" w:rsidRDefault="00270713" w:rsidP="005519AF">
      <w:pPr>
        <w:pStyle w:val="Luettelokappale"/>
        <w:numPr>
          <w:ilvl w:val="0"/>
          <w:numId w:val="2"/>
        </w:numPr>
        <w:tabs>
          <w:tab w:val="left" w:pos="2127"/>
        </w:tabs>
        <w:rPr>
          <w:rFonts w:asciiTheme="minorHAnsi" w:hAnsiTheme="minorHAnsi"/>
          <w:sz w:val="24"/>
          <w:szCs w:val="24"/>
          <w:lang w:val="sv-SE"/>
        </w:rPr>
      </w:pPr>
      <w:r w:rsidRPr="00920B81">
        <w:rPr>
          <w:rFonts w:asciiTheme="minorHAnsi" w:hAnsiTheme="minorHAnsi"/>
          <w:sz w:val="24"/>
          <w:szCs w:val="24"/>
          <w:lang w:val="sv-SE"/>
        </w:rPr>
        <w:t>Kostnader för planerad tidsåtgång, lön per timme</w:t>
      </w:r>
      <w:r>
        <w:rPr>
          <w:rFonts w:asciiTheme="minorHAnsi" w:hAnsiTheme="minorHAnsi"/>
          <w:sz w:val="24"/>
          <w:szCs w:val="24"/>
          <w:lang w:val="sv-SE"/>
        </w:rPr>
        <w:t xml:space="preserve"> per person</w:t>
      </w:r>
      <w:r w:rsidRPr="00920B81">
        <w:rPr>
          <w:rFonts w:asciiTheme="minorHAnsi" w:hAnsiTheme="minorHAnsi"/>
          <w:sz w:val="24"/>
          <w:szCs w:val="24"/>
          <w:lang w:val="sv-SE"/>
        </w:rPr>
        <w:t xml:space="preserve"> och övriga utgifter</w:t>
      </w:r>
    </w:p>
    <w:p w14:paraId="576A51C0" w14:textId="77777777" w:rsidR="009247B7" w:rsidRPr="00920B81" w:rsidRDefault="009247B7" w:rsidP="009247B7">
      <w:pPr>
        <w:pStyle w:val="Luettelokappale"/>
        <w:numPr>
          <w:ilvl w:val="0"/>
          <w:numId w:val="2"/>
        </w:numPr>
        <w:rPr>
          <w:rFonts w:asciiTheme="minorHAnsi" w:hAnsiTheme="minorHAnsi"/>
          <w:sz w:val="24"/>
          <w:szCs w:val="24"/>
          <w:lang w:val="sv-SE"/>
        </w:rPr>
      </w:pPr>
      <w:r w:rsidRPr="00920B81">
        <w:rPr>
          <w:rFonts w:asciiTheme="minorHAnsi" w:hAnsiTheme="minorHAnsi"/>
          <w:sz w:val="24"/>
          <w:szCs w:val="24"/>
          <w:lang w:val="sv-SE"/>
        </w:rPr>
        <w:t>Anbudsgivarens tidigare erfarenheter på området</w:t>
      </w:r>
    </w:p>
    <w:p w14:paraId="24CF2817" w14:textId="77777777" w:rsidR="009247B7" w:rsidRPr="00920B81" w:rsidRDefault="009247B7" w:rsidP="009247B7">
      <w:pPr>
        <w:pStyle w:val="Luettelokappale"/>
        <w:numPr>
          <w:ilvl w:val="0"/>
          <w:numId w:val="2"/>
        </w:numPr>
        <w:rPr>
          <w:rFonts w:asciiTheme="minorHAnsi" w:hAnsiTheme="minorHAnsi"/>
          <w:sz w:val="24"/>
          <w:szCs w:val="24"/>
          <w:lang w:val="sv-SE"/>
        </w:rPr>
      </w:pPr>
      <w:r w:rsidRPr="00920B81">
        <w:rPr>
          <w:rFonts w:asciiTheme="minorHAnsi" w:hAnsiTheme="minorHAnsi"/>
          <w:sz w:val="24"/>
          <w:szCs w:val="24"/>
          <w:lang w:val="sv-SE"/>
        </w:rPr>
        <w:t>Vilka nordiska kontakter och nätverk som kommer att användas i projektet samt färdigheter att förstå de nordiska språken</w:t>
      </w:r>
    </w:p>
    <w:p w14:paraId="2C6E5B99" w14:textId="77777777" w:rsidR="00270713" w:rsidRPr="00920B81" w:rsidRDefault="00270713" w:rsidP="00270713">
      <w:pPr>
        <w:pStyle w:val="Luettelokappale"/>
        <w:numPr>
          <w:ilvl w:val="0"/>
          <w:numId w:val="2"/>
        </w:numPr>
        <w:spacing w:after="160" w:line="259" w:lineRule="auto"/>
        <w:rPr>
          <w:rFonts w:asciiTheme="minorHAnsi" w:hAnsiTheme="minorHAnsi"/>
          <w:sz w:val="24"/>
          <w:szCs w:val="24"/>
          <w:lang w:val="sv-SE"/>
        </w:rPr>
      </w:pPr>
      <w:r w:rsidRPr="00920B81">
        <w:rPr>
          <w:rFonts w:asciiTheme="minorHAnsi" w:hAnsiTheme="minorHAnsi"/>
          <w:sz w:val="24"/>
          <w:szCs w:val="24"/>
          <w:lang w:val="sv-SE"/>
        </w:rPr>
        <w:t>Tidsplan</w:t>
      </w:r>
    </w:p>
    <w:p w14:paraId="074BB84F" w14:textId="77777777" w:rsidR="009247B7" w:rsidRPr="00920B81" w:rsidRDefault="009247B7" w:rsidP="009247B7">
      <w:pPr>
        <w:pStyle w:val="Luettelokappale"/>
        <w:numPr>
          <w:ilvl w:val="0"/>
          <w:numId w:val="2"/>
        </w:numPr>
        <w:rPr>
          <w:rFonts w:asciiTheme="minorHAnsi" w:hAnsiTheme="minorHAnsi"/>
          <w:sz w:val="24"/>
          <w:szCs w:val="24"/>
          <w:lang w:val="sv-SE"/>
        </w:rPr>
      </w:pPr>
      <w:r w:rsidRPr="00920B81">
        <w:rPr>
          <w:rFonts w:asciiTheme="minorHAnsi" w:hAnsiTheme="minorHAnsi"/>
          <w:sz w:val="24"/>
          <w:szCs w:val="24"/>
          <w:lang w:val="sv-SE"/>
        </w:rPr>
        <w:t>Planerad informationsspridning av projektet</w:t>
      </w:r>
    </w:p>
    <w:p w14:paraId="7EEA6CF6" w14:textId="7E1B3343" w:rsidR="009247B7" w:rsidRPr="00920B81" w:rsidRDefault="00F4231D" w:rsidP="00F4231D">
      <w:pPr>
        <w:spacing w:before="160"/>
        <w:rPr>
          <w:rFonts w:asciiTheme="minorHAnsi" w:hAnsiTheme="minorHAnsi" w:cstheme="minorHAnsi"/>
          <w:szCs w:val="24"/>
          <w:lang w:val="sv-SE"/>
        </w:rPr>
      </w:pPr>
      <w:r w:rsidRPr="00F4231D">
        <w:rPr>
          <w:rFonts w:asciiTheme="minorHAnsi" w:hAnsiTheme="minorHAnsi" w:cstheme="minorHAnsi"/>
          <w:szCs w:val="24"/>
          <w:lang w:val="sv-SE"/>
        </w:rPr>
        <w:t xml:space="preserve">Enligt Nordiska ministerrådets stödordning, bör projektet gagna Norden. Därför ska varje projekt inkludera minst tre av de nordiska länderna, Färöarna, Grönland och Åland. </w:t>
      </w:r>
    </w:p>
    <w:p w14:paraId="02631767" w14:textId="72DBB734" w:rsidR="009247B7" w:rsidRPr="00920B81" w:rsidRDefault="009247B7" w:rsidP="009247B7">
      <w:pPr>
        <w:rPr>
          <w:rFonts w:asciiTheme="minorHAnsi" w:hAnsiTheme="minorHAnsi" w:cstheme="minorHAnsi"/>
          <w:szCs w:val="24"/>
          <w:lang w:val="sv-SE"/>
        </w:rPr>
      </w:pPr>
      <w:r w:rsidRPr="00920B81">
        <w:rPr>
          <w:rFonts w:asciiTheme="minorHAnsi" w:hAnsiTheme="minorHAnsi" w:cstheme="minorHAnsi"/>
          <w:szCs w:val="24"/>
          <w:lang w:val="sv-SE"/>
        </w:rPr>
        <w:t xml:space="preserve">Mera information om Nordiska ministerrådets stödordning </w:t>
      </w:r>
      <w:r w:rsidR="00C47597">
        <w:rPr>
          <w:rFonts w:asciiTheme="minorHAnsi" w:hAnsiTheme="minorHAnsi" w:cstheme="minorHAnsi"/>
          <w:szCs w:val="24"/>
          <w:lang w:val="sv-SE"/>
        </w:rPr>
        <w:t xml:space="preserve">och villkor </w:t>
      </w:r>
      <w:r w:rsidRPr="00920B81">
        <w:rPr>
          <w:rFonts w:asciiTheme="minorHAnsi" w:hAnsiTheme="minorHAnsi" w:cstheme="minorHAnsi"/>
          <w:szCs w:val="24"/>
          <w:lang w:val="sv-SE"/>
        </w:rPr>
        <w:t xml:space="preserve">finns här: </w:t>
      </w:r>
    </w:p>
    <w:p w14:paraId="03E81F12" w14:textId="6CE278D9" w:rsidR="000219AD" w:rsidRDefault="00C47597" w:rsidP="009247B7">
      <w:pPr>
        <w:rPr>
          <w:rFonts w:asciiTheme="minorHAnsi" w:hAnsiTheme="minorHAnsi" w:cstheme="minorHAnsi"/>
          <w:szCs w:val="24"/>
          <w:lang w:val="sv-SE"/>
        </w:rPr>
      </w:pPr>
      <w:hyperlink r:id="rId17" w:history="1">
        <w:r w:rsidR="000219AD">
          <w:rPr>
            <w:rStyle w:val="Hyperlinkki"/>
            <w:rFonts w:asciiTheme="minorHAnsi" w:hAnsiTheme="minorHAnsi" w:cstheme="minorHAnsi"/>
            <w:szCs w:val="24"/>
            <w:lang w:val="sv-SE"/>
          </w:rPr>
          <w:t>Om stöd från Nordiska minister</w:t>
        </w:r>
        <w:r w:rsidR="000219AD">
          <w:rPr>
            <w:rStyle w:val="Hyperlinkki"/>
            <w:rFonts w:asciiTheme="minorHAnsi" w:hAnsiTheme="minorHAnsi" w:cstheme="minorHAnsi"/>
            <w:szCs w:val="24"/>
            <w:lang w:val="sv-SE"/>
          </w:rPr>
          <w:t>r</w:t>
        </w:r>
        <w:r w:rsidR="000219AD">
          <w:rPr>
            <w:rStyle w:val="Hyperlinkki"/>
            <w:rFonts w:asciiTheme="minorHAnsi" w:hAnsiTheme="minorHAnsi" w:cstheme="minorHAnsi"/>
            <w:szCs w:val="24"/>
            <w:lang w:val="sv-SE"/>
          </w:rPr>
          <w:t>ådet</w:t>
        </w:r>
      </w:hyperlink>
    </w:p>
    <w:p w14:paraId="4F7E2B6C" w14:textId="00613AFF" w:rsidR="009247B7" w:rsidRPr="00920B81" w:rsidRDefault="00363175" w:rsidP="009247B7">
      <w:pPr>
        <w:rPr>
          <w:rFonts w:asciiTheme="minorHAnsi" w:hAnsiTheme="minorHAnsi" w:cstheme="minorHAnsi"/>
          <w:szCs w:val="24"/>
          <w:lang w:val="sv-SE"/>
        </w:rPr>
      </w:pPr>
      <w:r>
        <w:rPr>
          <w:rFonts w:asciiTheme="minorHAnsi" w:hAnsiTheme="minorHAnsi" w:cstheme="minorHAnsi"/>
          <w:szCs w:val="24"/>
          <w:lang w:val="sv-SE"/>
        </w:rPr>
        <w:t>NME</w:t>
      </w:r>
      <w:r w:rsidR="009247B7" w:rsidRPr="00920B81">
        <w:rPr>
          <w:rFonts w:asciiTheme="minorHAnsi" w:hAnsiTheme="minorHAnsi" w:cstheme="minorHAnsi"/>
          <w:szCs w:val="24"/>
          <w:lang w:val="sv-SE"/>
        </w:rPr>
        <w:t xml:space="preserve"> kommer att välja uppdragstagare utifrån gruppmedlemmarnas bedömning av anbuden. </w:t>
      </w:r>
      <w:r w:rsidR="00770FC6">
        <w:rPr>
          <w:rFonts w:asciiTheme="minorHAnsi" w:hAnsiTheme="minorHAnsi" w:cstheme="minorHAnsi"/>
          <w:szCs w:val="24"/>
          <w:lang w:val="sv-SE"/>
        </w:rPr>
        <w:t xml:space="preserve">Arbetsgrupperna </w:t>
      </w:r>
      <w:r w:rsidR="00354CA9">
        <w:rPr>
          <w:rFonts w:asciiTheme="minorHAnsi" w:hAnsiTheme="minorHAnsi" w:cstheme="minorHAnsi"/>
          <w:szCs w:val="24"/>
          <w:lang w:val="sv-SE"/>
        </w:rPr>
        <w:t xml:space="preserve">förbehåller sig rätten att förkasta alla anbud. </w:t>
      </w:r>
    </w:p>
    <w:p w14:paraId="3654A05B" w14:textId="77777777" w:rsidR="00745EAA" w:rsidRPr="004F5F94" w:rsidRDefault="00745EAA" w:rsidP="00745EAA">
      <w:pPr>
        <w:pStyle w:val="Otsikko2"/>
        <w:rPr>
          <w:rFonts w:asciiTheme="minorHAnsi" w:hAnsiTheme="minorHAnsi"/>
          <w:color w:val="auto"/>
          <w:lang w:val="sv-SE"/>
        </w:rPr>
      </w:pPr>
      <w:r w:rsidRPr="004F5F94">
        <w:rPr>
          <w:rFonts w:asciiTheme="minorHAnsi" w:hAnsiTheme="minorHAnsi"/>
          <w:color w:val="auto"/>
          <w:lang w:val="sv-SE"/>
        </w:rPr>
        <w:t>Sista ansökningsdatum</w:t>
      </w:r>
    </w:p>
    <w:p w14:paraId="67989FE5" w14:textId="0236840A" w:rsidR="00745EAA" w:rsidRPr="004F5F94" w:rsidRDefault="001C3F72" w:rsidP="00745EAA">
      <w:pPr>
        <w:rPr>
          <w:rFonts w:asciiTheme="minorHAnsi" w:hAnsiTheme="minorHAnsi"/>
          <w:lang w:val="sv-SE"/>
        </w:rPr>
      </w:pPr>
      <w:r w:rsidRPr="00F4231D">
        <w:rPr>
          <w:rFonts w:asciiTheme="minorHAnsi" w:hAnsiTheme="minorHAnsi"/>
          <w:lang w:val="sv-SE"/>
        </w:rPr>
        <w:t>202</w:t>
      </w:r>
      <w:r w:rsidR="005519AF">
        <w:rPr>
          <w:rFonts w:asciiTheme="minorHAnsi" w:hAnsiTheme="minorHAnsi"/>
          <w:lang w:val="sv-SE"/>
        </w:rPr>
        <w:t>3</w:t>
      </w:r>
      <w:r w:rsidRPr="00F4231D">
        <w:rPr>
          <w:rFonts w:asciiTheme="minorHAnsi" w:hAnsiTheme="minorHAnsi"/>
          <w:lang w:val="sv-SE"/>
        </w:rPr>
        <w:t>-</w:t>
      </w:r>
      <w:r w:rsidR="005519AF">
        <w:rPr>
          <w:rFonts w:asciiTheme="minorHAnsi" w:hAnsiTheme="minorHAnsi"/>
          <w:lang w:val="sv-SE"/>
        </w:rPr>
        <w:t>03</w:t>
      </w:r>
      <w:r w:rsidR="00F4231D" w:rsidRPr="00F4231D">
        <w:rPr>
          <w:rFonts w:asciiTheme="minorHAnsi" w:hAnsiTheme="minorHAnsi"/>
          <w:lang w:val="sv-SE"/>
        </w:rPr>
        <w:t>-</w:t>
      </w:r>
      <w:r w:rsidR="006857B4">
        <w:rPr>
          <w:rFonts w:asciiTheme="minorHAnsi" w:hAnsiTheme="minorHAnsi"/>
          <w:lang w:val="sv-SE"/>
        </w:rPr>
        <w:t>27</w:t>
      </w:r>
    </w:p>
    <w:p w14:paraId="653AF00D" w14:textId="77777777" w:rsidR="00745EAA" w:rsidRPr="009838A8" w:rsidRDefault="00745EAA" w:rsidP="00745EAA">
      <w:pPr>
        <w:pStyle w:val="Otsikko2"/>
        <w:rPr>
          <w:rFonts w:asciiTheme="minorHAnsi" w:hAnsiTheme="minorHAnsi"/>
          <w:i/>
          <w:iCs/>
          <w:color w:val="auto"/>
          <w:lang w:val="sv-SE"/>
        </w:rPr>
      </w:pPr>
      <w:r w:rsidRPr="009838A8">
        <w:rPr>
          <w:rFonts w:asciiTheme="minorHAnsi" w:hAnsiTheme="minorHAnsi"/>
          <w:i/>
          <w:iCs/>
          <w:color w:val="auto"/>
          <w:lang w:val="sv-SE"/>
        </w:rPr>
        <w:t>Relaterade organisationer</w:t>
      </w:r>
    </w:p>
    <w:p w14:paraId="21181717" w14:textId="65EF66A7" w:rsidR="00745EAA" w:rsidRDefault="00363175" w:rsidP="00F4231D">
      <w:pPr>
        <w:spacing w:after="0"/>
        <w:rPr>
          <w:rFonts w:asciiTheme="minorHAnsi" w:hAnsiTheme="minorHAnsi"/>
          <w:lang w:val="sv-SE"/>
        </w:rPr>
      </w:pPr>
      <w:r>
        <w:rPr>
          <w:rFonts w:asciiTheme="minorHAnsi" w:hAnsiTheme="minorHAnsi"/>
          <w:lang w:val="sv-SE"/>
        </w:rPr>
        <w:t xml:space="preserve">Nordiska arbetsgruppen för </w:t>
      </w:r>
      <w:r w:rsidR="00745EAA" w:rsidRPr="00920B81">
        <w:rPr>
          <w:rFonts w:asciiTheme="minorHAnsi" w:hAnsiTheme="minorHAnsi"/>
          <w:lang w:val="sv-SE"/>
        </w:rPr>
        <w:t xml:space="preserve">Miljö- och </w:t>
      </w:r>
      <w:r w:rsidR="009A17BB">
        <w:rPr>
          <w:rFonts w:asciiTheme="minorHAnsi" w:hAnsiTheme="minorHAnsi"/>
          <w:lang w:val="sv-SE"/>
        </w:rPr>
        <w:t>E</w:t>
      </w:r>
      <w:r w:rsidR="00745EAA" w:rsidRPr="00920B81">
        <w:rPr>
          <w:rFonts w:asciiTheme="minorHAnsi" w:hAnsiTheme="minorHAnsi"/>
          <w:lang w:val="sv-SE"/>
        </w:rPr>
        <w:t>konomi</w:t>
      </w:r>
      <w:r>
        <w:rPr>
          <w:rFonts w:asciiTheme="minorHAnsi" w:hAnsiTheme="minorHAnsi"/>
          <w:lang w:val="sv-SE"/>
        </w:rPr>
        <w:t xml:space="preserve"> (NME)</w:t>
      </w:r>
      <w:r w:rsidR="004F5F94">
        <w:rPr>
          <w:rFonts w:asciiTheme="minorHAnsi" w:hAnsiTheme="minorHAnsi"/>
          <w:lang w:val="sv-SE"/>
        </w:rPr>
        <w:t xml:space="preserve"> </w:t>
      </w:r>
    </w:p>
    <w:p w14:paraId="332C9231" w14:textId="3B365FB5" w:rsidR="00745EAA" w:rsidRPr="00DC1258" w:rsidRDefault="00767DDE" w:rsidP="00F4231D">
      <w:pPr>
        <w:pStyle w:val="Otsikko2"/>
        <w:spacing w:before="160"/>
        <w:rPr>
          <w:rFonts w:asciiTheme="minorHAnsi" w:hAnsiTheme="minorHAnsi"/>
          <w:lang w:val="sv-SE"/>
        </w:rPr>
      </w:pPr>
      <w:r w:rsidRPr="00DC1258">
        <w:rPr>
          <w:rFonts w:asciiTheme="minorHAnsi" w:hAnsiTheme="minorHAnsi"/>
          <w:lang w:val="sv-SE"/>
        </w:rPr>
        <w:lastRenderedPageBreak/>
        <w:t>Kontakt</w:t>
      </w:r>
    </w:p>
    <w:p w14:paraId="4FF140E2" w14:textId="77777777" w:rsidR="00745EAA" w:rsidRPr="00DC1258" w:rsidRDefault="00363175" w:rsidP="00DB0F4F">
      <w:pPr>
        <w:spacing w:after="0"/>
        <w:rPr>
          <w:rFonts w:asciiTheme="minorHAnsi" w:hAnsiTheme="minorHAnsi"/>
          <w:i/>
          <w:iCs/>
          <w:lang w:val="sv-SE"/>
        </w:rPr>
      </w:pPr>
      <w:r w:rsidRPr="00DC1258">
        <w:rPr>
          <w:rFonts w:asciiTheme="minorHAnsi" w:hAnsiTheme="minorHAnsi"/>
          <w:i/>
          <w:iCs/>
          <w:lang w:val="sv-SE"/>
        </w:rPr>
        <w:t>Lotta Eklund</w:t>
      </w:r>
    </w:p>
    <w:p w14:paraId="75530B32" w14:textId="063305EB" w:rsidR="00745EAA" w:rsidRPr="00DB0F4F" w:rsidRDefault="00745EAA" w:rsidP="00DB0F4F">
      <w:pPr>
        <w:spacing w:after="0"/>
        <w:rPr>
          <w:rFonts w:asciiTheme="minorHAnsi" w:hAnsiTheme="minorHAnsi"/>
          <w:i/>
          <w:iCs/>
          <w:lang w:val="da-DK"/>
        </w:rPr>
      </w:pPr>
      <w:r w:rsidRPr="00DB0F4F">
        <w:rPr>
          <w:rFonts w:asciiTheme="minorHAnsi" w:hAnsiTheme="minorHAnsi"/>
          <w:i/>
          <w:iCs/>
          <w:lang w:val="da-DK"/>
        </w:rPr>
        <w:t>Telefon: +358 40</w:t>
      </w:r>
      <w:r w:rsidR="00C24966">
        <w:rPr>
          <w:rFonts w:asciiTheme="minorHAnsi" w:hAnsiTheme="minorHAnsi"/>
          <w:i/>
          <w:iCs/>
          <w:lang w:val="da-DK"/>
        </w:rPr>
        <w:t>0 359 448</w:t>
      </w:r>
    </w:p>
    <w:p w14:paraId="0DE168FD" w14:textId="77777777" w:rsidR="00745EAA" w:rsidRPr="00DB0F4F" w:rsidRDefault="00745EAA" w:rsidP="00DB0F4F">
      <w:pPr>
        <w:spacing w:after="0"/>
        <w:rPr>
          <w:rFonts w:asciiTheme="minorHAnsi" w:hAnsiTheme="minorHAnsi"/>
          <w:i/>
          <w:iCs/>
          <w:lang w:val="da-DK"/>
        </w:rPr>
      </w:pPr>
      <w:r w:rsidRPr="00DB0F4F">
        <w:rPr>
          <w:rFonts w:asciiTheme="minorHAnsi" w:hAnsiTheme="minorHAnsi"/>
          <w:i/>
          <w:iCs/>
          <w:lang w:val="da-DK"/>
        </w:rPr>
        <w:t xml:space="preserve">E-post: </w:t>
      </w:r>
      <w:hyperlink r:id="rId18" w:history="1">
        <w:r w:rsidR="00363175" w:rsidRPr="00DB0F4F">
          <w:rPr>
            <w:rStyle w:val="Hyperlinkki"/>
            <w:rFonts w:asciiTheme="minorHAnsi" w:hAnsiTheme="minorHAnsi"/>
            <w:i/>
            <w:iCs/>
            <w:lang w:val="da-DK"/>
          </w:rPr>
          <w:t>lotta.eklund@ely-keskus.fi</w:t>
        </w:r>
      </w:hyperlink>
    </w:p>
    <w:p w14:paraId="1B857413" w14:textId="77777777" w:rsidR="00745EAA" w:rsidRPr="00920B81" w:rsidRDefault="00745EAA" w:rsidP="00745EAA">
      <w:pPr>
        <w:rPr>
          <w:rFonts w:asciiTheme="minorHAnsi" w:hAnsiTheme="minorHAnsi"/>
          <w:lang w:val="da-DK"/>
        </w:rPr>
      </w:pPr>
    </w:p>
    <w:p w14:paraId="69C2BF49" w14:textId="77777777" w:rsidR="00745EAA" w:rsidRPr="00EB610E" w:rsidRDefault="00363175" w:rsidP="001B05B8">
      <w:pPr>
        <w:spacing w:after="0"/>
        <w:rPr>
          <w:rFonts w:asciiTheme="minorHAnsi" w:hAnsiTheme="minorHAnsi"/>
          <w:b/>
          <w:bCs/>
          <w:lang w:val="da-DK"/>
        </w:rPr>
      </w:pPr>
      <w:r w:rsidRPr="00EB610E">
        <w:rPr>
          <w:rFonts w:asciiTheme="minorHAnsi" w:hAnsiTheme="minorHAnsi"/>
          <w:b/>
          <w:bCs/>
          <w:lang w:val="da-DK"/>
        </w:rPr>
        <w:t>NME</w:t>
      </w:r>
      <w:r w:rsidR="00745EAA" w:rsidRPr="00EB610E">
        <w:rPr>
          <w:rFonts w:asciiTheme="minorHAnsi" w:hAnsiTheme="minorHAnsi"/>
          <w:b/>
          <w:bCs/>
          <w:lang w:val="da-DK"/>
        </w:rPr>
        <w:t>:</w:t>
      </w:r>
    </w:p>
    <w:p w14:paraId="70E15382" w14:textId="58B6BBEF" w:rsidR="008F658E" w:rsidRDefault="00513393" w:rsidP="003927E4">
      <w:pPr>
        <w:spacing w:after="0"/>
        <w:rPr>
          <w:rFonts w:asciiTheme="minorHAnsi" w:hAnsiTheme="minorHAnsi"/>
          <w:i/>
          <w:iCs/>
          <w:szCs w:val="24"/>
          <w:lang w:val="de-DE"/>
        </w:rPr>
      </w:pPr>
      <w:r>
        <w:rPr>
          <w:rFonts w:asciiTheme="minorHAnsi" w:hAnsiTheme="minorHAnsi"/>
          <w:i/>
          <w:iCs/>
          <w:szCs w:val="24"/>
          <w:lang w:val="de-DE"/>
        </w:rPr>
        <w:t xml:space="preserve">Cecilia </w:t>
      </w:r>
      <w:proofErr w:type="spellStart"/>
      <w:r>
        <w:rPr>
          <w:rFonts w:asciiTheme="minorHAnsi" w:hAnsiTheme="minorHAnsi"/>
          <w:i/>
          <w:iCs/>
          <w:szCs w:val="24"/>
          <w:lang w:val="de-DE"/>
        </w:rPr>
        <w:t>Andreasson</w:t>
      </w:r>
      <w:proofErr w:type="spellEnd"/>
    </w:p>
    <w:p w14:paraId="7554B1A3" w14:textId="6A5AD1C6" w:rsidR="00513393" w:rsidRDefault="00513393" w:rsidP="003927E4">
      <w:pPr>
        <w:spacing w:after="0"/>
        <w:rPr>
          <w:rFonts w:asciiTheme="minorHAnsi" w:hAnsiTheme="minorHAnsi"/>
          <w:i/>
          <w:iCs/>
          <w:szCs w:val="24"/>
          <w:lang w:val="de-DE"/>
        </w:rPr>
      </w:pPr>
      <w:r>
        <w:rPr>
          <w:rFonts w:asciiTheme="minorHAnsi" w:hAnsiTheme="minorHAnsi"/>
          <w:i/>
          <w:iCs/>
          <w:szCs w:val="24"/>
          <w:lang w:val="de-DE"/>
        </w:rPr>
        <w:t xml:space="preserve">E-post: </w:t>
      </w:r>
      <w:hyperlink r:id="rId19" w:history="1">
        <w:r w:rsidRPr="00B02B0C">
          <w:rPr>
            <w:rStyle w:val="Hyperlinkki"/>
            <w:rFonts w:asciiTheme="minorHAnsi" w:hAnsiTheme="minorHAnsi"/>
            <w:i/>
            <w:iCs/>
            <w:szCs w:val="24"/>
            <w:lang w:val="de-DE"/>
          </w:rPr>
          <w:t>ceand@mim.dk</w:t>
        </w:r>
      </w:hyperlink>
      <w:r>
        <w:rPr>
          <w:rFonts w:asciiTheme="minorHAnsi" w:hAnsiTheme="minorHAnsi"/>
          <w:i/>
          <w:iCs/>
          <w:szCs w:val="24"/>
          <w:lang w:val="de-DE"/>
        </w:rPr>
        <w:t xml:space="preserve"> </w:t>
      </w:r>
    </w:p>
    <w:p w14:paraId="392E9B61" w14:textId="4C0BBB25" w:rsidR="005519AF" w:rsidRDefault="005519AF" w:rsidP="003927E4">
      <w:pPr>
        <w:spacing w:after="0"/>
        <w:rPr>
          <w:rFonts w:asciiTheme="minorHAnsi" w:hAnsiTheme="minorHAnsi"/>
          <w:i/>
          <w:iCs/>
          <w:szCs w:val="24"/>
          <w:lang w:val="de-DE"/>
        </w:rPr>
      </w:pPr>
    </w:p>
    <w:p w14:paraId="1DA3FD3D" w14:textId="46D030C9" w:rsidR="005519AF" w:rsidRPr="00AD2337" w:rsidRDefault="005519AF" w:rsidP="005519AF">
      <w:pPr>
        <w:spacing w:after="0"/>
        <w:rPr>
          <w:rFonts w:asciiTheme="minorHAnsi" w:hAnsiTheme="minorHAnsi"/>
          <w:i/>
          <w:iCs/>
          <w:lang w:val="da-DK"/>
        </w:rPr>
      </w:pPr>
      <w:r>
        <w:rPr>
          <w:rFonts w:asciiTheme="minorHAnsi" w:hAnsiTheme="minorHAnsi"/>
          <w:i/>
          <w:iCs/>
          <w:lang w:val="da-DK"/>
        </w:rPr>
        <w:t>Markus Larsson</w:t>
      </w:r>
    </w:p>
    <w:p w14:paraId="3736C7AE" w14:textId="2CF8E69B" w:rsidR="005519AF" w:rsidRPr="00AD2337" w:rsidRDefault="005519AF" w:rsidP="005519AF">
      <w:pPr>
        <w:spacing w:after="0"/>
        <w:rPr>
          <w:rFonts w:asciiTheme="minorHAnsi" w:hAnsiTheme="minorHAnsi"/>
          <w:i/>
          <w:iCs/>
          <w:lang w:val="de-DE"/>
        </w:rPr>
      </w:pPr>
      <w:r w:rsidRPr="00AD2337">
        <w:rPr>
          <w:rFonts w:asciiTheme="minorHAnsi" w:hAnsiTheme="minorHAnsi"/>
          <w:i/>
          <w:iCs/>
          <w:lang w:val="de-DE"/>
        </w:rPr>
        <w:t xml:space="preserve">E-post: </w:t>
      </w:r>
      <w:hyperlink r:id="rId20" w:history="1">
        <w:r w:rsidRPr="005D613B">
          <w:rPr>
            <w:rStyle w:val="Hyperlinkki"/>
            <w:rFonts w:asciiTheme="minorHAnsi" w:hAnsiTheme="minorHAnsi"/>
            <w:i/>
            <w:iCs/>
            <w:lang w:val="de-DE"/>
          </w:rPr>
          <w:t>markus.larsson@naturvardsverket.se</w:t>
        </w:r>
      </w:hyperlink>
      <w:r w:rsidRPr="00AD2337">
        <w:rPr>
          <w:rFonts w:asciiTheme="minorHAnsi" w:hAnsiTheme="minorHAnsi"/>
          <w:i/>
          <w:iCs/>
          <w:lang w:val="de-DE"/>
        </w:rPr>
        <w:t xml:space="preserve"> </w:t>
      </w:r>
    </w:p>
    <w:sectPr w:rsidR="005519AF" w:rsidRPr="00AD2337">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032F5" w14:textId="77777777" w:rsidR="00100984" w:rsidRDefault="00100984" w:rsidP="00376251">
      <w:pPr>
        <w:spacing w:after="0" w:line="240" w:lineRule="auto"/>
      </w:pPr>
      <w:r>
        <w:separator/>
      </w:r>
    </w:p>
  </w:endnote>
  <w:endnote w:type="continuationSeparator" w:id="0">
    <w:p w14:paraId="7EDCF2D2" w14:textId="77777777" w:rsidR="00100984" w:rsidRDefault="00100984" w:rsidP="00376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1EF83" w14:textId="77777777" w:rsidR="00100984" w:rsidRDefault="00100984" w:rsidP="00376251">
      <w:pPr>
        <w:spacing w:after="0" w:line="240" w:lineRule="auto"/>
      </w:pPr>
      <w:r>
        <w:separator/>
      </w:r>
    </w:p>
  </w:footnote>
  <w:footnote w:type="continuationSeparator" w:id="0">
    <w:p w14:paraId="4DAB39EF" w14:textId="77777777" w:rsidR="00100984" w:rsidRDefault="00100984" w:rsidP="00376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82AE" w14:textId="7C1A3EDD" w:rsidR="009375B2" w:rsidRPr="00E414A3" w:rsidRDefault="007C2749" w:rsidP="00E414A3">
    <w:pPr>
      <w:pStyle w:val="Yltunniste"/>
      <w:jc w:val="right"/>
      <w:rPr>
        <w:rFonts w:asciiTheme="minorHAnsi" w:hAnsiTheme="minorHAnsi" w:cstheme="minorHAnsi"/>
        <w:sz w:val="22"/>
      </w:rPr>
    </w:pPr>
    <w:r w:rsidRPr="007C2749">
      <w:rPr>
        <w:rFonts w:asciiTheme="minorHAnsi" w:hAnsiTheme="minorHAnsi" w:cstheme="minorHAnsi"/>
        <w:b/>
        <w:bCs/>
        <w:sz w:val="22"/>
      </w:rPr>
      <w:t>EPOELY/</w:t>
    </w:r>
    <w:r w:rsidR="00110B04">
      <w:rPr>
        <w:rFonts w:asciiTheme="minorHAnsi" w:hAnsiTheme="minorHAnsi" w:cstheme="minorHAnsi"/>
        <w:b/>
        <w:bCs/>
        <w:sz w:val="22"/>
      </w:rPr>
      <w:t>391</w:t>
    </w:r>
    <w:r w:rsidRPr="007C2749">
      <w:rPr>
        <w:rFonts w:asciiTheme="minorHAnsi" w:hAnsiTheme="minorHAnsi" w:cstheme="minorHAnsi"/>
        <w:b/>
        <w:bCs/>
        <w:sz w:val="22"/>
      </w:rPr>
      <w:t>/202</w:t>
    </w:r>
    <w:r w:rsidR="007837E9">
      <w:rPr>
        <w:rFonts w:asciiTheme="minorHAnsi" w:hAnsiTheme="minorHAnsi" w:cstheme="minorHAnsi"/>
        <w:b/>
        <w:bCs/>
        <w:sz w:val="2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D7C90"/>
    <w:multiLevelType w:val="hybridMultilevel"/>
    <w:tmpl w:val="7A5CAE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1AE514F"/>
    <w:multiLevelType w:val="hybridMultilevel"/>
    <w:tmpl w:val="05C0D028"/>
    <w:lvl w:ilvl="0" w:tplc="041D0001">
      <w:start w:val="1"/>
      <w:numFmt w:val="bullet"/>
      <w:lvlText w:val=""/>
      <w:lvlJc w:val="left"/>
      <w:pPr>
        <w:ind w:left="1068" w:hanging="360"/>
      </w:pPr>
      <w:rPr>
        <w:rFonts w:ascii="Symbol" w:hAnsi="Symbol" w:hint="default"/>
      </w:rPr>
    </w:lvl>
    <w:lvl w:ilvl="1" w:tplc="040B0003">
      <w:start w:val="1"/>
      <w:numFmt w:val="bullet"/>
      <w:lvlText w:val="o"/>
      <w:lvlJc w:val="left"/>
      <w:pPr>
        <w:ind w:left="1788" w:hanging="360"/>
      </w:pPr>
      <w:rPr>
        <w:rFonts w:ascii="Courier New" w:hAnsi="Courier New" w:cs="Courier New" w:hint="default"/>
      </w:rPr>
    </w:lvl>
    <w:lvl w:ilvl="2" w:tplc="040B0005" w:tentative="1">
      <w:start w:val="1"/>
      <w:numFmt w:val="bullet"/>
      <w:lvlText w:val=""/>
      <w:lvlJc w:val="left"/>
      <w:pPr>
        <w:ind w:left="2508" w:hanging="360"/>
      </w:pPr>
      <w:rPr>
        <w:rFonts w:ascii="Wingdings" w:hAnsi="Wingdings" w:hint="default"/>
      </w:rPr>
    </w:lvl>
    <w:lvl w:ilvl="3" w:tplc="040B0001" w:tentative="1">
      <w:start w:val="1"/>
      <w:numFmt w:val="bullet"/>
      <w:lvlText w:val=""/>
      <w:lvlJc w:val="left"/>
      <w:pPr>
        <w:ind w:left="3228" w:hanging="360"/>
      </w:pPr>
      <w:rPr>
        <w:rFonts w:ascii="Symbol" w:hAnsi="Symbol" w:hint="default"/>
      </w:rPr>
    </w:lvl>
    <w:lvl w:ilvl="4" w:tplc="040B0003" w:tentative="1">
      <w:start w:val="1"/>
      <w:numFmt w:val="bullet"/>
      <w:lvlText w:val="o"/>
      <w:lvlJc w:val="left"/>
      <w:pPr>
        <w:ind w:left="3948" w:hanging="360"/>
      </w:pPr>
      <w:rPr>
        <w:rFonts w:ascii="Courier New" w:hAnsi="Courier New" w:cs="Courier New" w:hint="default"/>
      </w:rPr>
    </w:lvl>
    <w:lvl w:ilvl="5" w:tplc="040B0005" w:tentative="1">
      <w:start w:val="1"/>
      <w:numFmt w:val="bullet"/>
      <w:lvlText w:val=""/>
      <w:lvlJc w:val="left"/>
      <w:pPr>
        <w:ind w:left="4668" w:hanging="360"/>
      </w:pPr>
      <w:rPr>
        <w:rFonts w:ascii="Wingdings" w:hAnsi="Wingdings" w:hint="default"/>
      </w:rPr>
    </w:lvl>
    <w:lvl w:ilvl="6" w:tplc="040B0001" w:tentative="1">
      <w:start w:val="1"/>
      <w:numFmt w:val="bullet"/>
      <w:lvlText w:val=""/>
      <w:lvlJc w:val="left"/>
      <w:pPr>
        <w:ind w:left="5388" w:hanging="360"/>
      </w:pPr>
      <w:rPr>
        <w:rFonts w:ascii="Symbol" w:hAnsi="Symbol" w:hint="default"/>
      </w:rPr>
    </w:lvl>
    <w:lvl w:ilvl="7" w:tplc="040B0003" w:tentative="1">
      <w:start w:val="1"/>
      <w:numFmt w:val="bullet"/>
      <w:lvlText w:val="o"/>
      <w:lvlJc w:val="left"/>
      <w:pPr>
        <w:ind w:left="6108" w:hanging="360"/>
      </w:pPr>
      <w:rPr>
        <w:rFonts w:ascii="Courier New" w:hAnsi="Courier New" w:cs="Courier New" w:hint="default"/>
      </w:rPr>
    </w:lvl>
    <w:lvl w:ilvl="8" w:tplc="040B0005" w:tentative="1">
      <w:start w:val="1"/>
      <w:numFmt w:val="bullet"/>
      <w:lvlText w:val=""/>
      <w:lvlJc w:val="left"/>
      <w:pPr>
        <w:ind w:left="6828" w:hanging="360"/>
      </w:pPr>
      <w:rPr>
        <w:rFonts w:ascii="Wingdings" w:hAnsi="Wingdings" w:hint="default"/>
      </w:rPr>
    </w:lvl>
  </w:abstractNum>
  <w:abstractNum w:abstractNumId="2" w15:restartNumberingAfterBreak="0">
    <w:nsid w:val="2EA51CF6"/>
    <w:multiLevelType w:val="hybridMultilevel"/>
    <w:tmpl w:val="9676C5C8"/>
    <w:lvl w:ilvl="0" w:tplc="040B0001">
      <w:start w:val="1"/>
      <w:numFmt w:val="bullet"/>
      <w:lvlText w:val=""/>
      <w:lvlJc w:val="left"/>
      <w:pPr>
        <w:ind w:left="1068" w:hanging="360"/>
      </w:pPr>
      <w:rPr>
        <w:rFonts w:ascii="Symbol" w:hAnsi="Symbol" w:hint="default"/>
      </w:rPr>
    </w:lvl>
    <w:lvl w:ilvl="1" w:tplc="040B0003">
      <w:start w:val="1"/>
      <w:numFmt w:val="bullet"/>
      <w:lvlText w:val="o"/>
      <w:lvlJc w:val="left"/>
      <w:pPr>
        <w:ind w:left="1788" w:hanging="360"/>
      </w:pPr>
      <w:rPr>
        <w:rFonts w:ascii="Courier New" w:hAnsi="Courier New" w:cs="Courier New" w:hint="default"/>
      </w:rPr>
    </w:lvl>
    <w:lvl w:ilvl="2" w:tplc="040B0005" w:tentative="1">
      <w:start w:val="1"/>
      <w:numFmt w:val="bullet"/>
      <w:lvlText w:val=""/>
      <w:lvlJc w:val="left"/>
      <w:pPr>
        <w:ind w:left="2508" w:hanging="360"/>
      </w:pPr>
      <w:rPr>
        <w:rFonts w:ascii="Wingdings" w:hAnsi="Wingdings" w:hint="default"/>
      </w:rPr>
    </w:lvl>
    <w:lvl w:ilvl="3" w:tplc="040B0001" w:tentative="1">
      <w:start w:val="1"/>
      <w:numFmt w:val="bullet"/>
      <w:lvlText w:val=""/>
      <w:lvlJc w:val="left"/>
      <w:pPr>
        <w:ind w:left="3228" w:hanging="360"/>
      </w:pPr>
      <w:rPr>
        <w:rFonts w:ascii="Symbol" w:hAnsi="Symbol" w:hint="default"/>
      </w:rPr>
    </w:lvl>
    <w:lvl w:ilvl="4" w:tplc="040B0003" w:tentative="1">
      <w:start w:val="1"/>
      <w:numFmt w:val="bullet"/>
      <w:lvlText w:val="o"/>
      <w:lvlJc w:val="left"/>
      <w:pPr>
        <w:ind w:left="3948" w:hanging="360"/>
      </w:pPr>
      <w:rPr>
        <w:rFonts w:ascii="Courier New" w:hAnsi="Courier New" w:cs="Courier New" w:hint="default"/>
      </w:rPr>
    </w:lvl>
    <w:lvl w:ilvl="5" w:tplc="040B0005" w:tentative="1">
      <w:start w:val="1"/>
      <w:numFmt w:val="bullet"/>
      <w:lvlText w:val=""/>
      <w:lvlJc w:val="left"/>
      <w:pPr>
        <w:ind w:left="4668" w:hanging="360"/>
      </w:pPr>
      <w:rPr>
        <w:rFonts w:ascii="Wingdings" w:hAnsi="Wingdings" w:hint="default"/>
      </w:rPr>
    </w:lvl>
    <w:lvl w:ilvl="6" w:tplc="040B0001" w:tentative="1">
      <w:start w:val="1"/>
      <w:numFmt w:val="bullet"/>
      <w:lvlText w:val=""/>
      <w:lvlJc w:val="left"/>
      <w:pPr>
        <w:ind w:left="5388" w:hanging="360"/>
      </w:pPr>
      <w:rPr>
        <w:rFonts w:ascii="Symbol" w:hAnsi="Symbol" w:hint="default"/>
      </w:rPr>
    </w:lvl>
    <w:lvl w:ilvl="7" w:tplc="040B0003" w:tentative="1">
      <w:start w:val="1"/>
      <w:numFmt w:val="bullet"/>
      <w:lvlText w:val="o"/>
      <w:lvlJc w:val="left"/>
      <w:pPr>
        <w:ind w:left="6108" w:hanging="360"/>
      </w:pPr>
      <w:rPr>
        <w:rFonts w:ascii="Courier New" w:hAnsi="Courier New" w:cs="Courier New" w:hint="default"/>
      </w:rPr>
    </w:lvl>
    <w:lvl w:ilvl="8" w:tplc="040B0005" w:tentative="1">
      <w:start w:val="1"/>
      <w:numFmt w:val="bullet"/>
      <w:lvlText w:val=""/>
      <w:lvlJc w:val="left"/>
      <w:pPr>
        <w:ind w:left="6828" w:hanging="360"/>
      </w:pPr>
      <w:rPr>
        <w:rFonts w:ascii="Wingdings" w:hAnsi="Wingdings" w:hint="default"/>
      </w:rPr>
    </w:lvl>
  </w:abstractNum>
  <w:abstractNum w:abstractNumId="3" w15:restartNumberingAfterBreak="0">
    <w:nsid w:val="3AAB0365"/>
    <w:multiLevelType w:val="hybridMultilevel"/>
    <w:tmpl w:val="D5A47690"/>
    <w:lvl w:ilvl="0" w:tplc="041D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466404D"/>
    <w:multiLevelType w:val="hybridMultilevel"/>
    <w:tmpl w:val="05609CB6"/>
    <w:lvl w:ilvl="0" w:tplc="041D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5632AAF"/>
    <w:multiLevelType w:val="hybridMultilevel"/>
    <w:tmpl w:val="5D0021B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4FBF08DA"/>
    <w:multiLevelType w:val="hybridMultilevel"/>
    <w:tmpl w:val="842857F0"/>
    <w:lvl w:ilvl="0" w:tplc="F87A17E0">
      <w:start w:val="21"/>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7F04972"/>
    <w:multiLevelType w:val="hybridMultilevel"/>
    <w:tmpl w:val="B532EA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BCE0B58"/>
    <w:multiLevelType w:val="hybridMultilevel"/>
    <w:tmpl w:val="B07624EC"/>
    <w:lvl w:ilvl="0" w:tplc="F87A17E0">
      <w:start w:val="2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DFB7A8E"/>
    <w:multiLevelType w:val="hybridMultilevel"/>
    <w:tmpl w:val="E016542E"/>
    <w:lvl w:ilvl="0" w:tplc="041D0001">
      <w:start w:val="1"/>
      <w:numFmt w:val="bullet"/>
      <w:lvlText w:val=""/>
      <w:lvlJc w:val="left"/>
      <w:pPr>
        <w:ind w:left="1068" w:hanging="360"/>
      </w:pPr>
      <w:rPr>
        <w:rFonts w:ascii="Symbol" w:hAnsi="Symbol" w:hint="default"/>
      </w:rPr>
    </w:lvl>
    <w:lvl w:ilvl="1" w:tplc="041D0003">
      <w:start w:val="1"/>
      <w:numFmt w:val="bullet"/>
      <w:lvlText w:val="o"/>
      <w:lvlJc w:val="left"/>
      <w:pPr>
        <w:ind w:left="1788" w:hanging="360"/>
      </w:pPr>
      <w:rPr>
        <w:rFonts w:ascii="Courier New" w:hAnsi="Courier New" w:cs="Courier New" w:hint="default"/>
      </w:rPr>
    </w:lvl>
    <w:lvl w:ilvl="2" w:tplc="041D0005" w:tentative="1">
      <w:start w:val="1"/>
      <w:numFmt w:val="bullet"/>
      <w:lvlText w:val=""/>
      <w:lvlJc w:val="left"/>
      <w:pPr>
        <w:ind w:left="2508" w:hanging="360"/>
      </w:pPr>
      <w:rPr>
        <w:rFonts w:ascii="Wingdings" w:hAnsi="Wingdings" w:hint="default"/>
      </w:rPr>
    </w:lvl>
    <w:lvl w:ilvl="3" w:tplc="041D0001" w:tentative="1">
      <w:start w:val="1"/>
      <w:numFmt w:val="bullet"/>
      <w:lvlText w:val=""/>
      <w:lvlJc w:val="left"/>
      <w:pPr>
        <w:ind w:left="3228" w:hanging="360"/>
      </w:pPr>
      <w:rPr>
        <w:rFonts w:ascii="Symbol" w:hAnsi="Symbol" w:hint="default"/>
      </w:rPr>
    </w:lvl>
    <w:lvl w:ilvl="4" w:tplc="041D0003" w:tentative="1">
      <w:start w:val="1"/>
      <w:numFmt w:val="bullet"/>
      <w:lvlText w:val="o"/>
      <w:lvlJc w:val="left"/>
      <w:pPr>
        <w:ind w:left="3948" w:hanging="360"/>
      </w:pPr>
      <w:rPr>
        <w:rFonts w:ascii="Courier New" w:hAnsi="Courier New" w:cs="Courier New" w:hint="default"/>
      </w:rPr>
    </w:lvl>
    <w:lvl w:ilvl="5" w:tplc="041D0005" w:tentative="1">
      <w:start w:val="1"/>
      <w:numFmt w:val="bullet"/>
      <w:lvlText w:val=""/>
      <w:lvlJc w:val="left"/>
      <w:pPr>
        <w:ind w:left="4668" w:hanging="360"/>
      </w:pPr>
      <w:rPr>
        <w:rFonts w:ascii="Wingdings" w:hAnsi="Wingdings" w:hint="default"/>
      </w:rPr>
    </w:lvl>
    <w:lvl w:ilvl="6" w:tplc="041D0001" w:tentative="1">
      <w:start w:val="1"/>
      <w:numFmt w:val="bullet"/>
      <w:lvlText w:val=""/>
      <w:lvlJc w:val="left"/>
      <w:pPr>
        <w:ind w:left="5388" w:hanging="360"/>
      </w:pPr>
      <w:rPr>
        <w:rFonts w:ascii="Symbol" w:hAnsi="Symbol" w:hint="default"/>
      </w:rPr>
    </w:lvl>
    <w:lvl w:ilvl="7" w:tplc="041D0003" w:tentative="1">
      <w:start w:val="1"/>
      <w:numFmt w:val="bullet"/>
      <w:lvlText w:val="o"/>
      <w:lvlJc w:val="left"/>
      <w:pPr>
        <w:ind w:left="6108" w:hanging="360"/>
      </w:pPr>
      <w:rPr>
        <w:rFonts w:ascii="Courier New" w:hAnsi="Courier New" w:cs="Courier New" w:hint="default"/>
      </w:rPr>
    </w:lvl>
    <w:lvl w:ilvl="8" w:tplc="041D0005" w:tentative="1">
      <w:start w:val="1"/>
      <w:numFmt w:val="bullet"/>
      <w:lvlText w:val=""/>
      <w:lvlJc w:val="left"/>
      <w:pPr>
        <w:ind w:left="6828" w:hanging="360"/>
      </w:pPr>
      <w:rPr>
        <w:rFonts w:ascii="Wingdings" w:hAnsi="Wingdings" w:hint="default"/>
      </w:rPr>
    </w:lvl>
  </w:abstractNum>
  <w:abstractNum w:abstractNumId="10" w15:restartNumberingAfterBreak="0">
    <w:nsid w:val="784B194C"/>
    <w:multiLevelType w:val="hybridMultilevel"/>
    <w:tmpl w:val="76201C9A"/>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hint="default"/>
      </w:rPr>
    </w:lvl>
    <w:lvl w:ilvl="3" w:tplc="040B0001">
      <w:start w:val="1"/>
      <w:numFmt w:val="bullet"/>
      <w:lvlText w:val=""/>
      <w:lvlJc w:val="left"/>
      <w:pPr>
        <w:ind w:left="4184" w:hanging="360"/>
      </w:pPr>
      <w:rPr>
        <w:rFonts w:ascii="Symbol" w:hAnsi="Symbol" w:hint="default"/>
      </w:rPr>
    </w:lvl>
    <w:lvl w:ilvl="4" w:tplc="040B0003">
      <w:start w:val="1"/>
      <w:numFmt w:val="bullet"/>
      <w:lvlText w:val="o"/>
      <w:lvlJc w:val="left"/>
      <w:pPr>
        <w:ind w:left="4904" w:hanging="360"/>
      </w:pPr>
      <w:rPr>
        <w:rFonts w:ascii="Courier New" w:hAnsi="Courier New" w:cs="Courier New" w:hint="default"/>
      </w:rPr>
    </w:lvl>
    <w:lvl w:ilvl="5" w:tplc="040B0005">
      <w:start w:val="1"/>
      <w:numFmt w:val="bullet"/>
      <w:lvlText w:val=""/>
      <w:lvlJc w:val="left"/>
      <w:pPr>
        <w:ind w:left="5624" w:hanging="360"/>
      </w:pPr>
      <w:rPr>
        <w:rFonts w:ascii="Wingdings" w:hAnsi="Wingdings" w:hint="default"/>
      </w:rPr>
    </w:lvl>
    <w:lvl w:ilvl="6" w:tplc="040B0001">
      <w:start w:val="1"/>
      <w:numFmt w:val="bullet"/>
      <w:lvlText w:val=""/>
      <w:lvlJc w:val="left"/>
      <w:pPr>
        <w:ind w:left="6344" w:hanging="360"/>
      </w:pPr>
      <w:rPr>
        <w:rFonts w:ascii="Symbol" w:hAnsi="Symbol" w:hint="default"/>
      </w:rPr>
    </w:lvl>
    <w:lvl w:ilvl="7" w:tplc="040B0003">
      <w:start w:val="1"/>
      <w:numFmt w:val="bullet"/>
      <w:lvlText w:val="o"/>
      <w:lvlJc w:val="left"/>
      <w:pPr>
        <w:ind w:left="7064" w:hanging="360"/>
      </w:pPr>
      <w:rPr>
        <w:rFonts w:ascii="Courier New" w:hAnsi="Courier New" w:cs="Courier New" w:hint="default"/>
      </w:rPr>
    </w:lvl>
    <w:lvl w:ilvl="8" w:tplc="040B0005">
      <w:start w:val="1"/>
      <w:numFmt w:val="bullet"/>
      <w:lvlText w:val=""/>
      <w:lvlJc w:val="left"/>
      <w:pPr>
        <w:ind w:left="7784" w:hanging="360"/>
      </w:pPr>
      <w:rPr>
        <w:rFonts w:ascii="Wingdings" w:hAnsi="Wingdings" w:hint="default"/>
      </w:rPr>
    </w:lvl>
  </w:abstractNum>
  <w:abstractNum w:abstractNumId="11" w15:restartNumberingAfterBreak="0">
    <w:nsid w:val="7D0620F5"/>
    <w:multiLevelType w:val="hybridMultilevel"/>
    <w:tmpl w:val="FB56BD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255752612">
    <w:abstractNumId w:val="8"/>
  </w:num>
  <w:num w:numId="2" w16cid:durableId="1057046189">
    <w:abstractNumId w:val="6"/>
  </w:num>
  <w:num w:numId="3" w16cid:durableId="948439946">
    <w:abstractNumId w:val="11"/>
  </w:num>
  <w:num w:numId="4" w16cid:durableId="594633813">
    <w:abstractNumId w:val="7"/>
  </w:num>
  <w:num w:numId="5" w16cid:durableId="1236159854">
    <w:abstractNumId w:val="0"/>
  </w:num>
  <w:num w:numId="6" w16cid:durableId="670067610">
    <w:abstractNumId w:val="2"/>
  </w:num>
  <w:num w:numId="7" w16cid:durableId="922879492">
    <w:abstractNumId w:val="3"/>
  </w:num>
  <w:num w:numId="8" w16cid:durableId="13389079">
    <w:abstractNumId w:val="4"/>
  </w:num>
  <w:num w:numId="9" w16cid:durableId="1146049377">
    <w:abstractNumId w:val="9"/>
  </w:num>
  <w:num w:numId="10" w16cid:durableId="1584339746">
    <w:abstractNumId w:val="5"/>
  </w:num>
  <w:num w:numId="11" w16cid:durableId="1082146075">
    <w:abstractNumId w:val="1"/>
  </w:num>
  <w:num w:numId="12" w16cid:durableId="15858705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activeWritingStyle w:appName="MSWord" w:lang="de-DE" w:vendorID="64" w:dllVersion="6" w:nlCheck="1" w:checkStyle="0"/>
  <w:activeWritingStyle w:appName="MSWord" w:lang="nb-NO" w:vendorID="64" w:dllVersion="6" w:nlCheck="1" w:checkStyle="0"/>
  <w:activeWritingStyle w:appName="MSWord" w:lang="en-US" w:vendorID="64" w:dllVersion="6" w:nlCheck="1" w:checkStyle="1"/>
  <w:activeWritingStyle w:appName="MSWord" w:lang="sv-SE"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da-DK" w:vendorID="64" w:dllVersion="6" w:nlCheck="1" w:checkStyle="0"/>
  <w:activeWritingStyle w:appName="MSWord" w:lang="sv-FI" w:vendorID="64" w:dllVersion="0" w:nlCheck="1" w:checkStyle="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7FC"/>
    <w:rsid w:val="00002A59"/>
    <w:rsid w:val="00005900"/>
    <w:rsid w:val="00012ACB"/>
    <w:rsid w:val="00012E02"/>
    <w:rsid w:val="000200B0"/>
    <w:rsid w:val="000219AD"/>
    <w:rsid w:val="0002779C"/>
    <w:rsid w:val="000306BC"/>
    <w:rsid w:val="00032C04"/>
    <w:rsid w:val="00035339"/>
    <w:rsid w:val="00035FB5"/>
    <w:rsid w:val="00036C57"/>
    <w:rsid w:val="00037ECD"/>
    <w:rsid w:val="0004226D"/>
    <w:rsid w:val="000511A5"/>
    <w:rsid w:val="0005158E"/>
    <w:rsid w:val="00056E26"/>
    <w:rsid w:val="000611AD"/>
    <w:rsid w:val="00061929"/>
    <w:rsid w:val="00067B73"/>
    <w:rsid w:val="00067FD9"/>
    <w:rsid w:val="0008192A"/>
    <w:rsid w:val="00083391"/>
    <w:rsid w:val="00096F20"/>
    <w:rsid w:val="00097156"/>
    <w:rsid w:val="000A7CBB"/>
    <w:rsid w:val="000B7697"/>
    <w:rsid w:val="000B7725"/>
    <w:rsid w:val="000C08F5"/>
    <w:rsid w:val="000D2E50"/>
    <w:rsid w:val="000D7B51"/>
    <w:rsid w:val="000E321C"/>
    <w:rsid w:val="000E39BF"/>
    <w:rsid w:val="000E651B"/>
    <w:rsid w:val="000E67EC"/>
    <w:rsid w:val="000F2FD3"/>
    <w:rsid w:val="00100109"/>
    <w:rsid w:val="001005D4"/>
    <w:rsid w:val="00100984"/>
    <w:rsid w:val="00102A05"/>
    <w:rsid w:val="00107C27"/>
    <w:rsid w:val="001107F6"/>
    <w:rsid w:val="00110B04"/>
    <w:rsid w:val="00113843"/>
    <w:rsid w:val="0011749B"/>
    <w:rsid w:val="0011749C"/>
    <w:rsid w:val="00123910"/>
    <w:rsid w:val="001254F9"/>
    <w:rsid w:val="00127B21"/>
    <w:rsid w:val="00140682"/>
    <w:rsid w:val="00140747"/>
    <w:rsid w:val="001442DB"/>
    <w:rsid w:val="00153761"/>
    <w:rsid w:val="001660CD"/>
    <w:rsid w:val="001704AB"/>
    <w:rsid w:val="00170C4C"/>
    <w:rsid w:val="00170F31"/>
    <w:rsid w:val="00171EB1"/>
    <w:rsid w:val="00173143"/>
    <w:rsid w:val="00175263"/>
    <w:rsid w:val="001807BE"/>
    <w:rsid w:val="001819AF"/>
    <w:rsid w:val="00182086"/>
    <w:rsid w:val="00195275"/>
    <w:rsid w:val="00196509"/>
    <w:rsid w:val="001B05B8"/>
    <w:rsid w:val="001B0B33"/>
    <w:rsid w:val="001B2399"/>
    <w:rsid w:val="001B3D84"/>
    <w:rsid w:val="001B4B97"/>
    <w:rsid w:val="001C06B3"/>
    <w:rsid w:val="001C1F47"/>
    <w:rsid w:val="001C3F72"/>
    <w:rsid w:val="001C7042"/>
    <w:rsid w:val="001E1A53"/>
    <w:rsid w:val="001E3BE6"/>
    <w:rsid w:val="001F37C7"/>
    <w:rsid w:val="002012C0"/>
    <w:rsid w:val="00210680"/>
    <w:rsid w:val="0021193E"/>
    <w:rsid w:val="002125CA"/>
    <w:rsid w:val="00213A90"/>
    <w:rsid w:val="00216D6F"/>
    <w:rsid w:val="00220EAB"/>
    <w:rsid w:val="002213CC"/>
    <w:rsid w:val="00222A37"/>
    <w:rsid w:val="002268A7"/>
    <w:rsid w:val="00236B85"/>
    <w:rsid w:val="00237158"/>
    <w:rsid w:val="002378A1"/>
    <w:rsid w:val="002608CD"/>
    <w:rsid w:val="00262504"/>
    <w:rsid w:val="00267EDB"/>
    <w:rsid w:val="002701A8"/>
    <w:rsid w:val="00270713"/>
    <w:rsid w:val="00271486"/>
    <w:rsid w:val="0028610B"/>
    <w:rsid w:val="002913BF"/>
    <w:rsid w:val="002914A5"/>
    <w:rsid w:val="002B193C"/>
    <w:rsid w:val="002C687C"/>
    <w:rsid w:val="002D3770"/>
    <w:rsid w:val="002D79C6"/>
    <w:rsid w:val="002D7B0B"/>
    <w:rsid w:val="002E12D7"/>
    <w:rsid w:val="002F0A05"/>
    <w:rsid w:val="002F2878"/>
    <w:rsid w:val="002F3BEF"/>
    <w:rsid w:val="002F3C68"/>
    <w:rsid w:val="002F718B"/>
    <w:rsid w:val="00300E54"/>
    <w:rsid w:val="00304DE1"/>
    <w:rsid w:val="00307B5B"/>
    <w:rsid w:val="00312DEC"/>
    <w:rsid w:val="00315A34"/>
    <w:rsid w:val="003211FB"/>
    <w:rsid w:val="00324F42"/>
    <w:rsid w:val="003324F7"/>
    <w:rsid w:val="00346FE1"/>
    <w:rsid w:val="00353E7D"/>
    <w:rsid w:val="00354CA9"/>
    <w:rsid w:val="00354E2F"/>
    <w:rsid w:val="00361D6A"/>
    <w:rsid w:val="00363175"/>
    <w:rsid w:val="00371143"/>
    <w:rsid w:val="0037445F"/>
    <w:rsid w:val="00376251"/>
    <w:rsid w:val="00377062"/>
    <w:rsid w:val="00382BFB"/>
    <w:rsid w:val="00384668"/>
    <w:rsid w:val="003853D8"/>
    <w:rsid w:val="00386090"/>
    <w:rsid w:val="003914EC"/>
    <w:rsid w:val="0039254A"/>
    <w:rsid w:val="003927E4"/>
    <w:rsid w:val="003A2719"/>
    <w:rsid w:val="003B04F7"/>
    <w:rsid w:val="003B58F5"/>
    <w:rsid w:val="003C0058"/>
    <w:rsid w:val="003C17FA"/>
    <w:rsid w:val="003C6B12"/>
    <w:rsid w:val="003D6748"/>
    <w:rsid w:val="00402706"/>
    <w:rsid w:val="00404F39"/>
    <w:rsid w:val="004059F2"/>
    <w:rsid w:val="0040623A"/>
    <w:rsid w:val="00406DF2"/>
    <w:rsid w:val="0042067E"/>
    <w:rsid w:val="0042700C"/>
    <w:rsid w:val="004417BE"/>
    <w:rsid w:val="00443FA9"/>
    <w:rsid w:val="00445200"/>
    <w:rsid w:val="00452ABB"/>
    <w:rsid w:val="00455BD2"/>
    <w:rsid w:val="00457A13"/>
    <w:rsid w:val="004642E2"/>
    <w:rsid w:val="00467D11"/>
    <w:rsid w:val="00474B26"/>
    <w:rsid w:val="00476149"/>
    <w:rsid w:val="00483401"/>
    <w:rsid w:val="00485695"/>
    <w:rsid w:val="00486A23"/>
    <w:rsid w:val="0049149A"/>
    <w:rsid w:val="00492822"/>
    <w:rsid w:val="00494858"/>
    <w:rsid w:val="004A0295"/>
    <w:rsid w:val="004A6C2C"/>
    <w:rsid w:val="004A710E"/>
    <w:rsid w:val="004B3C82"/>
    <w:rsid w:val="004B41FE"/>
    <w:rsid w:val="004B7FAD"/>
    <w:rsid w:val="004C723F"/>
    <w:rsid w:val="004F4208"/>
    <w:rsid w:val="004F5F94"/>
    <w:rsid w:val="00505B01"/>
    <w:rsid w:val="0050613B"/>
    <w:rsid w:val="00510A6E"/>
    <w:rsid w:val="00510F38"/>
    <w:rsid w:val="0051258B"/>
    <w:rsid w:val="00513393"/>
    <w:rsid w:val="00515EAA"/>
    <w:rsid w:val="005256D0"/>
    <w:rsid w:val="00526731"/>
    <w:rsid w:val="005320F4"/>
    <w:rsid w:val="005322C8"/>
    <w:rsid w:val="00532DD2"/>
    <w:rsid w:val="00535378"/>
    <w:rsid w:val="00536B9C"/>
    <w:rsid w:val="0053749E"/>
    <w:rsid w:val="00540CA4"/>
    <w:rsid w:val="00541257"/>
    <w:rsid w:val="00551924"/>
    <w:rsid w:val="005519AF"/>
    <w:rsid w:val="00562E47"/>
    <w:rsid w:val="005660CE"/>
    <w:rsid w:val="00570155"/>
    <w:rsid w:val="00570505"/>
    <w:rsid w:val="00573F65"/>
    <w:rsid w:val="00587EB9"/>
    <w:rsid w:val="005941A3"/>
    <w:rsid w:val="005A18A8"/>
    <w:rsid w:val="005A309B"/>
    <w:rsid w:val="005B7106"/>
    <w:rsid w:val="005C6415"/>
    <w:rsid w:val="005D3BC1"/>
    <w:rsid w:val="005D4B4E"/>
    <w:rsid w:val="005D569A"/>
    <w:rsid w:val="005E053E"/>
    <w:rsid w:val="005E277C"/>
    <w:rsid w:val="005F5123"/>
    <w:rsid w:val="005F5BCC"/>
    <w:rsid w:val="005F7B7E"/>
    <w:rsid w:val="006062BF"/>
    <w:rsid w:val="006118AE"/>
    <w:rsid w:val="00617DA2"/>
    <w:rsid w:val="006260BB"/>
    <w:rsid w:val="00630684"/>
    <w:rsid w:val="00632006"/>
    <w:rsid w:val="006326CC"/>
    <w:rsid w:val="00645667"/>
    <w:rsid w:val="006460F3"/>
    <w:rsid w:val="0065187B"/>
    <w:rsid w:val="00652984"/>
    <w:rsid w:val="0065348A"/>
    <w:rsid w:val="00656CE5"/>
    <w:rsid w:val="00661337"/>
    <w:rsid w:val="00662750"/>
    <w:rsid w:val="00662ABC"/>
    <w:rsid w:val="00663ACB"/>
    <w:rsid w:val="00663C71"/>
    <w:rsid w:val="00674A67"/>
    <w:rsid w:val="006857B4"/>
    <w:rsid w:val="00687831"/>
    <w:rsid w:val="0069386E"/>
    <w:rsid w:val="00693E6C"/>
    <w:rsid w:val="006955C9"/>
    <w:rsid w:val="006A6F8F"/>
    <w:rsid w:val="006B008D"/>
    <w:rsid w:val="006B0EDE"/>
    <w:rsid w:val="006C0903"/>
    <w:rsid w:val="006D1F42"/>
    <w:rsid w:val="006F188E"/>
    <w:rsid w:val="006F57E4"/>
    <w:rsid w:val="00703A3B"/>
    <w:rsid w:val="00711AB2"/>
    <w:rsid w:val="0071235A"/>
    <w:rsid w:val="00715CF1"/>
    <w:rsid w:val="00720BBD"/>
    <w:rsid w:val="007227FC"/>
    <w:rsid w:val="00731C8F"/>
    <w:rsid w:val="00732D1A"/>
    <w:rsid w:val="007347E2"/>
    <w:rsid w:val="00735697"/>
    <w:rsid w:val="00741A93"/>
    <w:rsid w:val="00745EAA"/>
    <w:rsid w:val="007629EF"/>
    <w:rsid w:val="00765A34"/>
    <w:rsid w:val="00766260"/>
    <w:rsid w:val="007674E1"/>
    <w:rsid w:val="00767DDE"/>
    <w:rsid w:val="007700D9"/>
    <w:rsid w:val="00770FC6"/>
    <w:rsid w:val="00774E2D"/>
    <w:rsid w:val="00775970"/>
    <w:rsid w:val="00776812"/>
    <w:rsid w:val="0078055E"/>
    <w:rsid w:val="007837E9"/>
    <w:rsid w:val="00784BE6"/>
    <w:rsid w:val="007863CC"/>
    <w:rsid w:val="0079123E"/>
    <w:rsid w:val="007954BE"/>
    <w:rsid w:val="007A054D"/>
    <w:rsid w:val="007A705C"/>
    <w:rsid w:val="007B0202"/>
    <w:rsid w:val="007B5C25"/>
    <w:rsid w:val="007B684C"/>
    <w:rsid w:val="007B7853"/>
    <w:rsid w:val="007B7873"/>
    <w:rsid w:val="007C2749"/>
    <w:rsid w:val="007C7899"/>
    <w:rsid w:val="007C7E32"/>
    <w:rsid w:val="007D0A8A"/>
    <w:rsid w:val="007D2226"/>
    <w:rsid w:val="007E3640"/>
    <w:rsid w:val="00826955"/>
    <w:rsid w:val="00827530"/>
    <w:rsid w:val="008421BB"/>
    <w:rsid w:val="008553B1"/>
    <w:rsid w:val="008579FB"/>
    <w:rsid w:val="00860667"/>
    <w:rsid w:val="00861C9F"/>
    <w:rsid w:val="008638A6"/>
    <w:rsid w:val="00866146"/>
    <w:rsid w:val="0086704F"/>
    <w:rsid w:val="00873EEB"/>
    <w:rsid w:val="0087546F"/>
    <w:rsid w:val="00883BEF"/>
    <w:rsid w:val="008905A3"/>
    <w:rsid w:val="00891C4F"/>
    <w:rsid w:val="008A5F59"/>
    <w:rsid w:val="008B11D5"/>
    <w:rsid w:val="008B2642"/>
    <w:rsid w:val="008B2BBF"/>
    <w:rsid w:val="008B4ACD"/>
    <w:rsid w:val="008B6A2B"/>
    <w:rsid w:val="008D0C32"/>
    <w:rsid w:val="008D2562"/>
    <w:rsid w:val="008D315E"/>
    <w:rsid w:val="008E070C"/>
    <w:rsid w:val="008E1927"/>
    <w:rsid w:val="008E58CF"/>
    <w:rsid w:val="008F658E"/>
    <w:rsid w:val="00906E6C"/>
    <w:rsid w:val="00915BF7"/>
    <w:rsid w:val="00920B81"/>
    <w:rsid w:val="009227B0"/>
    <w:rsid w:val="009247B7"/>
    <w:rsid w:val="00936CC2"/>
    <w:rsid w:val="009375B2"/>
    <w:rsid w:val="00937DF7"/>
    <w:rsid w:val="009453DD"/>
    <w:rsid w:val="009501F9"/>
    <w:rsid w:val="00956DCE"/>
    <w:rsid w:val="009625CC"/>
    <w:rsid w:val="0096428F"/>
    <w:rsid w:val="0096485B"/>
    <w:rsid w:val="00965E21"/>
    <w:rsid w:val="00974C55"/>
    <w:rsid w:val="00981CD1"/>
    <w:rsid w:val="009838A8"/>
    <w:rsid w:val="00995D36"/>
    <w:rsid w:val="009A17BB"/>
    <w:rsid w:val="009A3EE9"/>
    <w:rsid w:val="009A4DDC"/>
    <w:rsid w:val="009A5B81"/>
    <w:rsid w:val="009A7FDA"/>
    <w:rsid w:val="009B490C"/>
    <w:rsid w:val="009B4DDD"/>
    <w:rsid w:val="009B783C"/>
    <w:rsid w:val="009C5B13"/>
    <w:rsid w:val="009D5B9A"/>
    <w:rsid w:val="009D5F7B"/>
    <w:rsid w:val="009E0434"/>
    <w:rsid w:val="009E231C"/>
    <w:rsid w:val="009E4A52"/>
    <w:rsid w:val="009E6385"/>
    <w:rsid w:val="009F1553"/>
    <w:rsid w:val="00A16EE2"/>
    <w:rsid w:val="00A17D89"/>
    <w:rsid w:val="00A22833"/>
    <w:rsid w:val="00A23513"/>
    <w:rsid w:val="00A3123A"/>
    <w:rsid w:val="00A467F4"/>
    <w:rsid w:val="00A53856"/>
    <w:rsid w:val="00A56819"/>
    <w:rsid w:val="00A70059"/>
    <w:rsid w:val="00A723BE"/>
    <w:rsid w:val="00A75815"/>
    <w:rsid w:val="00A7773A"/>
    <w:rsid w:val="00A81154"/>
    <w:rsid w:val="00A8130B"/>
    <w:rsid w:val="00A90D5A"/>
    <w:rsid w:val="00A92062"/>
    <w:rsid w:val="00AA5C23"/>
    <w:rsid w:val="00AA7122"/>
    <w:rsid w:val="00AB55EE"/>
    <w:rsid w:val="00AD2337"/>
    <w:rsid w:val="00AD4D95"/>
    <w:rsid w:val="00AE1107"/>
    <w:rsid w:val="00AF5722"/>
    <w:rsid w:val="00AF6BA5"/>
    <w:rsid w:val="00B00739"/>
    <w:rsid w:val="00B129AB"/>
    <w:rsid w:val="00B136E7"/>
    <w:rsid w:val="00B22CD9"/>
    <w:rsid w:val="00B23D95"/>
    <w:rsid w:val="00B31D86"/>
    <w:rsid w:val="00B32EEA"/>
    <w:rsid w:val="00B377CA"/>
    <w:rsid w:val="00B45C3F"/>
    <w:rsid w:val="00B62EDD"/>
    <w:rsid w:val="00B71429"/>
    <w:rsid w:val="00B74FC6"/>
    <w:rsid w:val="00BA1407"/>
    <w:rsid w:val="00BA1B55"/>
    <w:rsid w:val="00BA6C90"/>
    <w:rsid w:val="00BB2145"/>
    <w:rsid w:val="00BB2196"/>
    <w:rsid w:val="00BB7832"/>
    <w:rsid w:val="00BD0547"/>
    <w:rsid w:val="00BD5994"/>
    <w:rsid w:val="00BE3C1C"/>
    <w:rsid w:val="00BF5CD5"/>
    <w:rsid w:val="00C06A9E"/>
    <w:rsid w:val="00C114B0"/>
    <w:rsid w:val="00C17030"/>
    <w:rsid w:val="00C20B91"/>
    <w:rsid w:val="00C239CB"/>
    <w:rsid w:val="00C24966"/>
    <w:rsid w:val="00C276EF"/>
    <w:rsid w:val="00C30405"/>
    <w:rsid w:val="00C45885"/>
    <w:rsid w:val="00C463DD"/>
    <w:rsid w:val="00C47597"/>
    <w:rsid w:val="00C6431D"/>
    <w:rsid w:val="00C7040A"/>
    <w:rsid w:val="00C707D9"/>
    <w:rsid w:val="00C70A59"/>
    <w:rsid w:val="00C857AA"/>
    <w:rsid w:val="00C87031"/>
    <w:rsid w:val="00C96F0F"/>
    <w:rsid w:val="00CA0B70"/>
    <w:rsid w:val="00CA2139"/>
    <w:rsid w:val="00CA5C5A"/>
    <w:rsid w:val="00CC2081"/>
    <w:rsid w:val="00CD067C"/>
    <w:rsid w:val="00CD7EFA"/>
    <w:rsid w:val="00CE5CC7"/>
    <w:rsid w:val="00CE6637"/>
    <w:rsid w:val="00D04168"/>
    <w:rsid w:val="00D04196"/>
    <w:rsid w:val="00D04C3A"/>
    <w:rsid w:val="00D05632"/>
    <w:rsid w:val="00D065B1"/>
    <w:rsid w:val="00D22D4D"/>
    <w:rsid w:val="00D27875"/>
    <w:rsid w:val="00D37268"/>
    <w:rsid w:val="00D37CB8"/>
    <w:rsid w:val="00D43638"/>
    <w:rsid w:val="00D517A4"/>
    <w:rsid w:val="00D75D60"/>
    <w:rsid w:val="00D83B9E"/>
    <w:rsid w:val="00D8596F"/>
    <w:rsid w:val="00D943C1"/>
    <w:rsid w:val="00D94933"/>
    <w:rsid w:val="00D9788A"/>
    <w:rsid w:val="00DA0967"/>
    <w:rsid w:val="00DB0F4F"/>
    <w:rsid w:val="00DB483C"/>
    <w:rsid w:val="00DB65EA"/>
    <w:rsid w:val="00DC1258"/>
    <w:rsid w:val="00DD174D"/>
    <w:rsid w:val="00DD2B35"/>
    <w:rsid w:val="00DD36B3"/>
    <w:rsid w:val="00DD4E1F"/>
    <w:rsid w:val="00DD7971"/>
    <w:rsid w:val="00DF226D"/>
    <w:rsid w:val="00DF70EA"/>
    <w:rsid w:val="00E024FD"/>
    <w:rsid w:val="00E0333B"/>
    <w:rsid w:val="00E04E82"/>
    <w:rsid w:val="00E148A7"/>
    <w:rsid w:val="00E20911"/>
    <w:rsid w:val="00E341F4"/>
    <w:rsid w:val="00E414A3"/>
    <w:rsid w:val="00E45BC9"/>
    <w:rsid w:val="00E526F5"/>
    <w:rsid w:val="00E54A8F"/>
    <w:rsid w:val="00E56CCD"/>
    <w:rsid w:val="00E6275B"/>
    <w:rsid w:val="00E65330"/>
    <w:rsid w:val="00E824C3"/>
    <w:rsid w:val="00E942DB"/>
    <w:rsid w:val="00EA1EB3"/>
    <w:rsid w:val="00EA24B8"/>
    <w:rsid w:val="00EA417C"/>
    <w:rsid w:val="00EA6514"/>
    <w:rsid w:val="00EA74DD"/>
    <w:rsid w:val="00EB610E"/>
    <w:rsid w:val="00EC615C"/>
    <w:rsid w:val="00ED18AD"/>
    <w:rsid w:val="00ED4340"/>
    <w:rsid w:val="00ED698E"/>
    <w:rsid w:val="00EE3240"/>
    <w:rsid w:val="00EF4E80"/>
    <w:rsid w:val="00F0096B"/>
    <w:rsid w:val="00F0739A"/>
    <w:rsid w:val="00F20507"/>
    <w:rsid w:val="00F257E2"/>
    <w:rsid w:val="00F30743"/>
    <w:rsid w:val="00F30CCA"/>
    <w:rsid w:val="00F30ED2"/>
    <w:rsid w:val="00F36380"/>
    <w:rsid w:val="00F4231D"/>
    <w:rsid w:val="00F455D5"/>
    <w:rsid w:val="00F46A49"/>
    <w:rsid w:val="00F51425"/>
    <w:rsid w:val="00F551B9"/>
    <w:rsid w:val="00F64899"/>
    <w:rsid w:val="00F64B63"/>
    <w:rsid w:val="00F65E98"/>
    <w:rsid w:val="00F70D99"/>
    <w:rsid w:val="00F72917"/>
    <w:rsid w:val="00F80CE8"/>
    <w:rsid w:val="00F92644"/>
    <w:rsid w:val="00F9373A"/>
    <w:rsid w:val="00F939B7"/>
    <w:rsid w:val="00FA69A5"/>
    <w:rsid w:val="00FB2058"/>
    <w:rsid w:val="00FB378C"/>
    <w:rsid w:val="00FB6DB1"/>
    <w:rsid w:val="00FB6DCF"/>
    <w:rsid w:val="00FC1C6F"/>
    <w:rsid w:val="00FD6B5E"/>
    <w:rsid w:val="00FE3BB3"/>
    <w:rsid w:val="00FF3C3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291065"/>
  <w15:docId w15:val="{2DF78064-0D98-4C3D-94D1-4DE548CF7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B11D5"/>
    <w:rPr>
      <w:rFonts w:ascii="Times New Roman" w:hAnsi="Times New Roman"/>
      <w:sz w:val="24"/>
    </w:rPr>
  </w:style>
  <w:style w:type="paragraph" w:styleId="Otsikko2">
    <w:name w:val="heading 2"/>
    <w:basedOn w:val="Normaali"/>
    <w:next w:val="Normaali"/>
    <w:link w:val="Otsikko2Char"/>
    <w:uiPriority w:val="9"/>
    <w:unhideWhenUsed/>
    <w:qFormat/>
    <w:rsid w:val="004B41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455BD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76251"/>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376251"/>
    <w:rPr>
      <w:rFonts w:ascii="Times New Roman" w:hAnsi="Times New Roman"/>
      <w:sz w:val="24"/>
    </w:rPr>
  </w:style>
  <w:style w:type="paragraph" w:styleId="Alatunniste">
    <w:name w:val="footer"/>
    <w:basedOn w:val="Normaali"/>
    <w:link w:val="AlatunnisteChar"/>
    <w:uiPriority w:val="99"/>
    <w:unhideWhenUsed/>
    <w:rsid w:val="00376251"/>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376251"/>
    <w:rPr>
      <w:rFonts w:ascii="Times New Roman" w:hAnsi="Times New Roman"/>
      <w:sz w:val="24"/>
    </w:rPr>
  </w:style>
  <w:style w:type="character" w:styleId="Hyperlinkki">
    <w:name w:val="Hyperlink"/>
    <w:basedOn w:val="Kappaleenoletusfontti"/>
    <w:uiPriority w:val="99"/>
    <w:unhideWhenUsed/>
    <w:rsid w:val="004B41FE"/>
    <w:rPr>
      <w:color w:val="0563C1" w:themeColor="hyperlink"/>
      <w:u w:val="single"/>
    </w:rPr>
  </w:style>
  <w:style w:type="character" w:customStyle="1" w:styleId="Otsikko2Char">
    <w:name w:val="Otsikko 2 Char"/>
    <w:basedOn w:val="Kappaleenoletusfontti"/>
    <w:link w:val="Otsikko2"/>
    <w:uiPriority w:val="9"/>
    <w:rsid w:val="004B41FE"/>
    <w:rPr>
      <w:rFonts w:asciiTheme="majorHAnsi" w:eastAsiaTheme="majorEastAsia" w:hAnsiTheme="majorHAnsi" w:cstheme="majorBidi"/>
      <w:color w:val="2E74B5" w:themeColor="accent1" w:themeShade="BF"/>
      <w:sz w:val="26"/>
      <w:szCs w:val="26"/>
    </w:rPr>
  </w:style>
  <w:style w:type="paragraph" w:styleId="Luettelokappale">
    <w:name w:val="List Paragraph"/>
    <w:basedOn w:val="Normaali"/>
    <w:uiPriority w:val="34"/>
    <w:qFormat/>
    <w:rsid w:val="009247B7"/>
    <w:pPr>
      <w:spacing w:after="0" w:line="240" w:lineRule="auto"/>
      <w:ind w:left="720"/>
      <w:contextualSpacing/>
    </w:pPr>
    <w:rPr>
      <w:rFonts w:ascii="Trebuchet MS" w:eastAsia="Times New Roman" w:hAnsi="Trebuchet MS" w:cs="Times New Roman"/>
      <w:sz w:val="20"/>
      <w:szCs w:val="20"/>
      <w:lang w:eastAsia="nb-NO"/>
    </w:rPr>
  </w:style>
  <w:style w:type="paragraph" w:styleId="Vaintekstin">
    <w:name w:val="Plain Text"/>
    <w:basedOn w:val="Normaali"/>
    <w:link w:val="VaintekstinChar"/>
    <w:uiPriority w:val="99"/>
    <w:unhideWhenUsed/>
    <w:rsid w:val="009247B7"/>
    <w:pPr>
      <w:spacing w:after="0" w:line="240" w:lineRule="auto"/>
    </w:pPr>
    <w:rPr>
      <w:rFonts w:ascii="Calibri" w:hAnsi="Calibri"/>
      <w:sz w:val="22"/>
      <w:szCs w:val="21"/>
      <w:lang w:val="fi-FI"/>
    </w:rPr>
  </w:style>
  <w:style w:type="character" w:customStyle="1" w:styleId="VaintekstinChar">
    <w:name w:val="Vain tekstinä Char"/>
    <w:basedOn w:val="Kappaleenoletusfontti"/>
    <w:link w:val="Vaintekstin"/>
    <w:uiPriority w:val="99"/>
    <w:rsid w:val="009247B7"/>
    <w:rPr>
      <w:rFonts w:ascii="Calibri" w:hAnsi="Calibri"/>
      <w:szCs w:val="21"/>
      <w:lang w:val="fi-FI"/>
    </w:rPr>
  </w:style>
  <w:style w:type="paragraph" w:styleId="Eivli">
    <w:name w:val="No Spacing"/>
    <w:uiPriority w:val="1"/>
    <w:qFormat/>
    <w:rsid w:val="009247B7"/>
    <w:pPr>
      <w:spacing w:after="0" w:line="240" w:lineRule="auto"/>
    </w:pPr>
    <w:rPr>
      <w:rFonts w:ascii="Trebuchet MS" w:eastAsia="Times New Roman" w:hAnsi="Trebuchet MS" w:cs="Times New Roman"/>
      <w:sz w:val="20"/>
      <w:szCs w:val="20"/>
      <w:lang w:eastAsia="nb-NO"/>
    </w:rPr>
  </w:style>
  <w:style w:type="paragraph" w:styleId="Seliteteksti">
    <w:name w:val="Balloon Text"/>
    <w:basedOn w:val="Normaali"/>
    <w:link w:val="SelitetekstiChar"/>
    <w:uiPriority w:val="99"/>
    <w:semiHidden/>
    <w:unhideWhenUsed/>
    <w:rsid w:val="00CD067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CD067C"/>
    <w:rPr>
      <w:rFonts w:ascii="Tahoma" w:hAnsi="Tahoma" w:cs="Tahoma"/>
      <w:sz w:val="16"/>
      <w:szCs w:val="16"/>
    </w:rPr>
  </w:style>
  <w:style w:type="character" w:styleId="AvattuHyperlinkki">
    <w:name w:val="FollowedHyperlink"/>
    <w:basedOn w:val="Kappaleenoletusfontti"/>
    <w:uiPriority w:val="99"/>
    <w:semiHidden/>
    <w:unhideWhenUsed/>
    <w:rsid w:val="00CD067C"/>
    <w:rPr>
      <w:color w:val="954F72" w:themeColor="followedHyperlink"/>
      <w:u w:val="single"/>
    </w:rPr>
  </w:style>
  <w:style w:type="character" w:styleId="Kommentinviite">
    <w:name w:val="annotation reference"/>
    <w:basedOn w:val="Kappaleenoletusfontti"/>
    <w:uiPriority w:val="99"/>
    <w:semiHidden/>
    <w:unhideWhenUsed/>
    <w:rsid w:val="00CD067C"/>
    <w:rPr>
      <w:sz w:val="16"/>
      <w:szCs w:val="16"/>
    </w:rPr>
  </w:style>
  <w:style w:type="paragraph" w:styleId="Kommentinteksti">
    <w:name w:val="annotation text"/>
    <w:basedOn w:val="Normaali"/>
    <w:link w:val="KommentintekstiChar"/>
    <w:uiPriority w:val="99"/>
    <w:unhideWhenUsed/>
    <w:rsid w:val="00CD067C"/>
    <w:pPr>
      <w:spacing w:line="240" w:lineRule="auto"/>
    </w:pPr>
    <w:rPr>
      <w:sz w:val="20"/>
      <w:szCs w:val="20"/>
    </w:rPr>
  </w:style>
  <w:style w:type="character" w:customStyle="1" w:styleId="KommentintekstiChar">
    <w:name w:val="Kommentin teksti Char"/>
    <w:basedOn w:val="Kappaleenoletusfontti"/>
    <w:link w:val="Kommentinteksti"/>
    <w:uiPriority w:val="99"/>
    <w:rsid w:val="00CD067C"/>
    <w:rPr>
      <w:rFonts w:ascii="Times New Roman" w:hAnsi="Times New Roman"/>
      <w:sz w:val="20"/>
      <w:szCs w:val="20"/>
    </w:rPr>
  </w:style>
  <w:style w:type="paragraph" w:styleId="Kommentinotsikko">
    <w:name w:val="annotation subject"/>
    <w:basedOn w:val="Kommentinteksti"/>
    <w:next w:val="Kommentinteksti"/>
    <w:link w:val="KommentinotsikkoChar"/>
    <w:uiPriority w:val="99"/>
    <w:semiHidden/>
    <w:unhideWhenUsed/>
    <w:rsid w:val="00CD067C"/>
    <w:rPr>
      <w:b/>
      <w:bCs/>
    </w:rPr>
  </w:style>
  <w:style w:type="character" w:customStyle="1" w:styleId="KommentinotsikkoChar">
    <w:name w:val="Kommentin otsikko Char"/>
    <w:basedOn w:val="KommentintekstiChar"/>
    <w:link w:val="Kommentinotsikko"/>
    <w:uiPriority w:val="99"/>
    <w:semiHidden/>
    <w:rsid w:val="00CD067C"/>
    <w:rPr>
      <w:rFonts w:ascii="Times New Roman" w:hAnsi="Times New Roman"/>
      <w:b/>
      <w:bCs/>
      <w:sz w:val="20"/>
      <w:szCs w:val="20"/>
    </w:rPr>
  </w:style>
  <w:style w:type="character" w:customStyle="1" w:styleId="Otsikko3Char">
    <w:name w:val="Otsikko 3 Char"/>
    <w:basedOn w:val="Kappaleenoletusfontti"/>
    <w:link w:val="Otsikko3"/>
    <w:uiPriority w:val="9"/>
    <w:rsid w:val="00455BD2"/>
    <w:rPr>
      <w:rFonts w:asciiTheme="majorHAnsi" w:eastAsiaTheme="majorEastAsia" w:hAnsiTheme="majorHAnsi" w:cstheme="majorBidi"/>
      <w:color w:val="1F4D78" w:themeColor="accent1" w:themeShade="7F"/>
      <w:sz w:val="24"/>
      <w:szCs w:val="24"/>
    </w:rPr>
  </w:style>
  <w:style w:type="paragraph" w:customStyle="1" w:styleId="Default">
    <w:name w:val="Default"/>
    <w:rsid w:val="0011749B"/>
    <w:pPr>
      <w:autoSpaceDE w:val="0"/>
      <w:autoSpaceDN w:val="0"/>
      <w:adjustRightInd w:val="0"/>
      <w:spacing w:after="0" w:line="240" w:lineRule="auto"/>
    </w:pPr>
    <w:rPr>
      <w:rFonts w:ascii="Calibri" w:hAnsi="Calibri" w:cs="Calibri"/>
      <w:color w:val="000000"/>
      <w:sz w:val="24"/>
      <w:szCs w:val="24"/>
      <w:lang w:val="sv-SE"/>
    </w:rPr>
  </w:style>
  <w:style w:type="character" w:customStyle="1" w:styleId="Olstomnmnande1">
    <w:name w:val="Olöst omnämnande1"/>
    <w:basedOn w:val="Kappaleenoletusfontti"/>
    <w:uiPriority w:val="99"/>
    <w:semiHidden/>
    <w:unhideWhenUsed/>
    <w:rsid w:val="008E070C"/>
    <w:rPr>
      <w:color w:val="605E5C"/>
      <w:shd w:val="clear" w:color="auto" w:fill="E1DFDD"/>
    </w:rPr>
  </w:style>
  <w:style w:type="paragraph" w:styleId="Muutos">
    <w:name w:val="Revision"/>
    <w:hidden/>
    <w:uiPriority w:val="99"/>
    <w:semiHidden/>
    <w:rsid w:val="00BF5CD5"/>
    <w:pPr>
      <w:spacing w:after="0" w:line="240" w:lineRule="auto"/>
    </w:pPr>
    <w:rPr>
      <w:rFonts w:ascii="Times New Roman" w:hAnsi="Times New Roman"/>
      <w:sz w:val="24"/>
    </w:rPr>
  </w:style>
  <w:style w:type="character" w:customStyle="1" w:styleId="Ratkaisematonmaininta1">
    <w:name w:val="Ratkaisematon maininta1"/>
    <w:basedOn w:val="Kappaleenoletusfontti"/>
    <w:uiPriority w:val="99"/>
    <w:semiHidden/>
    <w:unhideWhenUsed/>
    <w:rsid w:val="00652984"/>
    <w:rPr>
      <w:color w:val="605E5C"/>
      <w:shd w:val="clear" w:color="auto" w:fill="E1DFDD"/>
    </w:rPr>
  </w:style>
  <w:style w:type="character" w:styleId="Ratkaisematonmaininta">
    <w:name w:val="Unresolved Mention"/>
    <w:basedOn w:val="Kappaleenoletusfontti"/>
    <w:uiPriority w:val="99"/>
    <w:semiHidden/>
    <w:unhideWhenUsed/>
    <w:rsid w:val="00CC2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9142">
      <w:bodyDiv w:val="1"/>
      <w:marLeft w:val="0"/>
      <w:marRight w:val="0"/>
      <w:marTop w:val="0"/>
      <w:marBottom w:val="0"/>
      <w:divBdr>
        <w:top w:val="none" w:sz="0" w:space="0" w:color="auto"/>
        <w:left w:val="none" w:sz="0" w:space="0" w:color="auto"/>
        <w:bottom w:val="none" w:sz="0" w:space="0" w:color="auto"/>
        <w:right w:val="none" w:sz="0" w:space="0" w:color="auto"/>
      </w:divBdr>
    </w:div>
    <w:div w:id="190000927">
      <w:bodyDiv w:val="1"/>
      <w:marLeft w:val="0"/>
      <w:marRight w:val="0"/>
      <w:marTop w:val="0"/>
      <w:marBottom w:val="0"/>
      <w:divBdr>
        <w:top w:val="none" w:sz="0" w:space="0" w:color="auto"/>
        <w:left w:val="none" w:sz="0" w:space="0" w:color="auto"/>
        <w:bottom w:val="none" w:sz="0" w:space="0" w:color="auto"/>
        <w:right w:val="none" w:sz="0" w:space="0" w:color="auto"/>
      </w:divBdr>
    </w:div>
    <w:div w:id="276722313">
      <w:bodyDiv w:val="1"/>
      <w:marLeft w:val="0"/>
      <w:marRight w:val="0"/>
      <w:marTop w:val="0"/>
      <w:marBottom w:val="0"/>
      <w:divBdr>
        <w:top w:val="none" w:sz="0" w:space="0" w:color="auto"/>
        <w:left w:val="none" w:sz="0" w:space="0" w:color="auto"/>
        <w:bottom w:val="none" w:sz="0" w:space="0" w:color="auto"/>
        <w:right w:val="none" w:sz="0" w:space="0" w:color="auto"/>
      </w:divBdr>
    </w:div>
    <w:div w:id="388265180">
      <w:bodyDiv w:val="1"/>
      <w:marLeft w:val="0"/>
      <w:marRight w:val="0"/>
      <w:marTop w:val="0"/>
      <w:marBottom w:val="0"/>
      <w:divBdr>
        <w:top w:val="none" w:sz="0" w:space="0" w:color="auto"/>
        <w:left w:val="none" w:sz="0" w:space="0" w:color="auto"/>
        <w:bottom w:val="none" w:sz="0" w:space="0" w:color="auto"/>
        <w:right w:val="none" w:sz="0" w:space="0" w:color="auto"/>
      </w:divBdr>
    </w:div>
    <w:div w:id="610095057">
      <w:bodyDiv w:val="1"/>
      <w:marLeft w:val="0"/>
      <w:marRight w:val="0"/>
      <w:marTop w:val="0"/>
      <w:marBottom w:val="0"/>
      <w:divBdr>
        <w:top w:val="none" w:sz="0" w:space="0" w:color="auto"/>
        <w:left w:val="none" w:sz="0" w:space="0" w:color="auto"/>
        <w:bottom w:val="none" w:sz="0" w:space="0" w:color="auto"/>
        <w:right w:val="none" w:sz="0" w:space="0" w:color="auto"/>
      </w:divBdr>
    </w:div>
    <w:div w:id="647512918">
      <w:bodyDiv w:val="1"/>
      <w:marLeft w:val="0"/>
      <w:marRight w:val="0"/>
      <w:marTop w:val="0"/>
      <w:marBottom w:val="0"/>
      <w:divBdr>
        <w:top w:val="none" w:sz="0" w:space="0" w:color="auto"/>
        <w:left w:val="none" w:sz="0" w:space="0" w:color="auto"/>
        <w:bottom w:val="none" w:sz="0" w:space="0" w:color="auto"/>
        <w:right w:val="none" w:sz="0" w:space="0" w:color="auto"/>
      </w:divBdr>
    </w:div>
    <w:div w:id="685442880">
      <w:bodyDiv w:val="1"/>
      <w:marLeft w:val="0"/>
      <w:marRight w:val="0"/>
      <w:marTop w:val="0"/>
      <w:marBottom w:val="0"/>
      <w:divBdr>
        <w:top w:val="none" w:sz="0" w:space="0" w:color="auto"/>
        <w:left w:val="none" w:sz="0" w:space="0" w:color="auto"/>
        <w:bottom w:val="none" w:sz="0" w:space="0" w:color="auto"/>
        <w:right w:val="none" w:sz="0" w:space="0" w:color="auto"/>
      </w:divBdr>
    </w:div>
    <w:div w:id="798643200">
      <w:bodyDiv w:val="1"/>
      <w:marLeft w:val="0"/>
      <w:marRight w:val="0"/>
      <w:marTop w:val="0"/>
      <w:marBottom w:val="0"/>
      <w:divBdr>
        <w:top w:val="none" w:sz="0" w:space="0" w:color="auto"/>
        <w:left w:val="none" w:sz="0" w:space="0" w:color="auto"/>
        <w:bottom w:val="none" w:sz="0" w:space="0" w:color="auto"/>
        <w:right w:val="none" w:sz="0" w:space="0" w:color="auto"/>
      </w:divBdr>
    </w:div>
    <w:div w:id="896285063">
      <w:bodyDiv w:val="1"/>
      <w:marLeft w:val="0"/>
      <w:marRight w:val="0"/>
      <w:marTop w:val="0"/>
      <w:marBottom w:val="0"/>
      <w:divBdr>
        <w:top w:val="none" w:sz="0" w:space="0" w:color="auto"/>
        <w:left w:val="none" w:sz="0" w:space="0" w:color="auto"/>
        <w:bottom w:val="none" w:sz="0" w:space="0" w:color="auto"/>
        <w:right w:val="none" w:sz="0" w:space="0" w:color="auto"/>
      </w:divBdr>
    </w:div>
    <w:div w:id="1106122488">
      <w:bodyDiv w:val="1"/>
      <w:marLeft w:val="0"/>
      <w:marRight w:val="0"/>
      <w:marTop w:val="0"/>
      <w:marBottom w:val="0"/>
      <w:divBdr>
        <w:top w:val="none" w:sz="0" w:space="0" w:color="auto"/>
        <w:left w:val="none" w:sz="0" w:space="0" w:color="auto"/>
        <w:bottom w:val="none" w:sz="0" w:space="0" w:color="auto"/>
        <w:right w:val="none" w:sz="0" w:space="0" w:color="auto"/>
      </w:divBdr>
    </w:div>
    <w:div w:id="2080710629">
      <w:bodyDiv w:val="1"/>
      <w:marLeft w:val="0"/>
      <w:marRight w:val="0"/>
      <w:marTop w:val="0"/>
      <w:marBottom w:val="0"/>
      <w:divBdr>
        <w:top w:val="none" w:sz="0" w:space="0" w:color="auto"/>
        <w:left w:val="none" w:sz="0" w:space="0" w:color="auto"/>
        <w:bottom w:val="none" w:sz="0" w:space="0" w:color="auto"/>
        <w:right w:val="none" w:sz="0" w:space="0" w:color="auto"/>
      </w:divBdr>
    </w:div>
    <w:div w:id="209855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norden.org/temanord-guide-til-forfattere/" TargetMode="External"/><Relationship Id="rId18" Type="http://schemas.openxmlformats.org/officeDocument/2006/relationships/hyperlink" Target="mailto:jens.perus@ely-keskus.fi"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urn.kb.se/resolve?urn=urn:nbn:se:norden:org:diva-5975" TargetMode="External"/><Relationship Id="rId17" Type="http://schemas.openxmlformats.org/officeDocument/2006/relationships/hyperlink" Target="https://www.norden.org/sv/omstod" TargetMode="External"/><Relationship Id="rId2" Type="http://schemas.openxmlformats.org/officeDocument/2006/relationships/customXml" Target="../customXml/item2.xml"/><Relationship Id="rId16" Type="http://schemas.openxmlformats.org/officeDocument/2006/relationships/hyperlink" Target="https://www.norden.org/sv/sok-stod" TargetMode="External"/><Relationship Id="rId20" Type="http://schemas.openxmlformats.org/officeDocument/2006/relationships/hyperlink" Target="mailto:markus.larsson@naturvardsverket.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rden.org/en/publication/distributional-impacts-environmental-and-energy-taxes" TargetMode="External"/><Relationship Id="rId5" Type="http://schemas.openxmlformats.org/officeDocument/2006/relationships/numbering" Target="numbering.xml"/><Relationship Id="rId15" Type="http://schemas.openxmlformats.org/officeDocument/2006/relationships/hyperlink" Target="https://www.norden.org/sites/default/files/2019-05/Budgetskema%20til%20projektbeskrivelse%20SKANDINAVISK%2017-00604-37.xls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eand@mim.d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gistratur.sodraosterbotten@ntm-centralen.fi"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FBC139F85217441B43FC2B5FD2D10C6" ma:contentTypeVersion="10" ma:contentTypeDescription="Skapa ett nytt dokument." ma:contentTypeScope="" ma:versionID="1295da9fee321bb8c6a450d44adce1da">
  <xsd:schema xmlns:xsd="http://www.w3.org/2001/XMLSchema" xmlns:xs="http://www.w3.org/2001/XMLSchema" xmlns:p="http://schemas.microsoft.com/office/2006/metadata/properties" xmlns:ns3="7360a1c1-210a-4150-b0c0-6b93b764b5cd" targetNamespace="http://schemas.microsoft.com/office/2006/metadata/properties" ma:root="true" ma:fieldsID="e7263ae2e3c62b391ac3de115a10fdb9" ns3:_="">
    <xsd:import namespace="7360a1c1-210a-4150-b0c0-6b93b764b5c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0a1c1-210a-4150-b0c0-6b93b764b5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574480-D4B0-45EB-AE2D-0DA6E5551103}">
  <ds:schemaRefs>
    <ds:schemaRef ds:uri="http://schemas.openxmlformats.org/officeDocument/2006/bibliography"/>
  </ds:schemaRefs>
</ds:datastoreItem>
</file>

<file path=customXml/itemProps2.xml><?xml version="1.0" encoding="utf-8"?>
<ds:datastoreItem xmlns:ds="http://schemas.openxmlformats.org/officeDocument/2006/customXml" ds:itemID="{39F46452-40AF-49A0-8D8C-1F390728AEA0}">
  <ds:schemaRefs>
    <ds:schemaRef ds:uri="http://schemas.microsoft.com/sharepoint/v3/contenttype/forms"/>
  </ds:schemaRefs>
</ds:datastoreItem>
</file>

<file path=customXml/itemProps3.xml><?xml version="1.0" encoding="utf-8"?>
<ds:datastoreItem xmlns:ds="http://schemas.openxmlformats.org/officeDocument/2006/customXml" ds:itemID="{A224F399-4646-4B21-9CD0-4C79B233B3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AAB9C5-9037-41CE-ADB8-CD1B7D310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0a1c1-210a-4150-b0c0-6b93b764b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5</Pages>
  <Words>1243</Words>
  <Characters>10070</Characters>
  <Application>Microsoft Office Word</Application>
  <DocSecurity>0</DocSecurity>
  <Lines>83</Lines>
  <Paragraphs>22</Paragraphs>
  <ScaleCrop>false</ScaleCrop>
  <HeadingPairs>
    <vt:vector size="8" baseType="variant">
      <vt:variant>
        <vt:lpstr>Otsikko</vt:lpstr>
      </vt:variant>
      <vt:variant>
        <vt:i4>1</vt:i4>
      </vt:variant>
      <vt:variant>
        <vt:lpstr>Tittel</vt:lpstr>
      </vt:variant>
      <vt:variant>
        <vt:i4>1</vt:i4>
      </vt:variant>
      <vt:variant>
        <vt:lpstr>Rubrik</vt:lpstr>
      </vt:variant>
      <vt:variant>
        <vt:i4>1</vt:i4>
      </vt:variant>
      <vt:variant>
        <vt:lpstr>Titel</vt:lpstr>
      </vt:variant>
      <vt:variant>
        <vt:i4>1</vt:i4>
      </vt:variant>
    </vt:vector>
  </HeadingPairs>
  <TitlesOfParts>
    <vt:vector size="4" baseType="lpstr">
      <vt:lpstr>Nordisk prosjektutlysning</vt:lpstr>
      <vt:lpstr>Nordisk prosjektutlysning</vt:lpstr>
      <vt:lpstr>Nordisk prosjektutlysning</vt:lpstr>
      <vt:lpstr>Nordisk prosjektutlysning</vt:lpstr>
    </vt:vector>
  </TitlesOfParts>
  <Company>DSS</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Nordisk prosjektutlysning</dc:title>
  <dc:creator>Lone Øyvind</dc:creator>
  <cp:lastModifiedBy>Eklund Lotta (ELY)</cp:lastModifiedBy>
  <cp:revision>8</cp:revision>
  <cp:lastPrinted>2018-06-15T11:58:00Z</cp:lastPrinted>
  <dcterms:created xsi:type="dcterms:W3CDTF">2023-01-20T08:48:00Z</dcterms:created>
  <dcterms:modified xsi:type="dcterms:W3CDTF">2023-02-09T09:42:00Z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0x0101007FBC139F85217441B43FC2B5FD2D10C6</vt:lpwstr>
  </property>
  <property fmtid="{D5CDD505-2E9C-101B-9397-08002B2CF9AE}" pid="4" name="Organisation">
    <vt:lpwstr/>
  </property>
  <property fmtid="{D5CDD505-2E9C-101B-9397-08002B2CF9AE}" pid="5" name="ActivityCategory">
    <vt:lpwstr/>
  </property>
  <property fmtid="{D5CDD505-2E9C-101B-9397-08002B2CF9AE}" pid="6" name="_dlc_DocIdItemGuid">
    <vt:lpwstr>7dfb47b2-7f0e-495e-87b0-cd6cd2544d55</vt:lpwstr>
  </property>
</Properties>
</file>